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EDAD" w14:textId="77777777" w:rsidR="00E66558" w:rsidRPr="00335044" w:rsidRDefault="009D71E8">
      <w:pPr>
        <w:pStyle w:val="Heading1"/>
        <w:rPr>
          <w:rFonts w:cs="Arial"/>
        </w:rPr>
      </w:pPr>
      <w:bookmarkStart w:id="0" w:name="_Toc400361362"/>
      <w:bookmarkStart w:id="1" w:name="_Toc443397153"/>
      <w:bookmarkStart w:id="2" w:name="_Toc357771638"/>
      <w:bookmarkStart w:id="3" w:name="_Toc346793416"/>
      <w:bookmarkStart w:id="4" w:name="_Toc328122777"/>
      <w:r w:rsidRPr="00335044">
        <w:rPr>
          <w:rFonts w:cs="Arial"/>
        </w:rPr>
        <w:t xml:space="preserve">Pupil </w:t>
      </w:r>
      <w:r w:rsidR="00636984" w:rsidRPr="00335044">
        <w:rPr>
          <w:rFonts w:cs="Arial"/>
        </w:rPr>
        <w:t>P</w:t>
      </w:r>
      <w:r w:rsidRPr="00335044">
        <w:rPr>
          <w:rFonts w:cs="Arial"/>
        </w:rPr>
        <w:t>remium</w:t>
      </w:r>
      <w:r w:rsidR="00636984" w:rsidRPr="00335044">
        <w:rPr>
          <w:rFonts w:cs="Arial"/>
        </w:rPr>
        <w:t xml:space="preserve"> S</w:t>
      </w:r>
      <w:r w:rsidRPr="00335044">
        <w:rPr>
          <w:rFonts w:cs="Arial"/>
        </w:rPr>
        <w:t xml:space="preserve">trategy </w:t>
      </w:r>
      <w:r w:rsidR="00636984" w:rsidRPr="00335044">
        <w:rPr>
          <w:rFonts w:cs="Arial"/>
        </w:rPr>
        <w:t>S</w:t>
      </w:r>
      <w:r w:rsidRPr="00335044">
        <w:rPr>
          <w:rFonts w:cs="Arial"/>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335044">
        <w:rPr>
          <w:rFonts w:cs="Arial"/>
        </w:rPr>
        <w:t xml:space="preserve"> – </w:t>
      </w:r>
      <w:r w:rsidR="00857080" w:rsidRPr="00335044">
        <w:rPr>
          <w:rFonts w:cs="Arial"/>
        </w:rPr>
        <w:t>West Bromwich Collegiate Academy</w:t>
      </w:r>
    </w:p>
    <w:p w14:paraId="2B67E36F" w14:textId="77777777" w:rsidR="00E66558" w:rsidRPr="00335044" w:rsidRDefault="009D71E8" w:rsidP="00C62989">
      <w:pPr>
        <w:rPr>
          <w:rFonts w:cs="Arial"/>
          <w:b/>
        </w:rPr>
      </w:pPr>
      <w:r w:rsidRPr="00335044">
        <w:rPr>
          <w:rFonts w:cs="Arial"/>
        </w:rPr>
        <w:t xml:space="preserve">This statement details our school’s use of pupil premium (and recovery premium) funding to help improve the attainment of our disadvantaged pupils. </w:t>
      </w:r>
    </w:p>
    <w:p w14:paraId="4B8CEE25" w14:textId="77777777" w:rsidR="00E66558" w:rsidRPr="00335044" w:rsidRDefault="009D71E8" w:rsidP="00C62989">
      <w:pPr>
        <w:rPr>
          <w:rFonts w:cs="Arial"/>
          <w:b/>
        </w:rPr>
      </w:pPr>
      <w:r w:rsidRPr="00335044">
        <w:rPr>
          <w:rFonts w:cs="Arial"/>
        </w:rPr>
        <w:t xml:space="preserve">It outlines our pupil premium strategy, how we intend to spend the funding in this academic year and the </w:t>
      </w:r>
      <w:r w:rsidR="00830D57" w:rsidRPr="00335044">
        <w:rPr>
          <w:rFonts w:cs="Arial"/>
        </w:rPr>
        <w:t xml:space="preserve">outcomes </w:t>
      </w:r>
      <w:r w:rsidR="00A44FBB" w:rsidRPr="00335044">
        <w:rPr>
          <w:rFonts w:cs="Arial"/>
        </w:rPr>
        <w:t>for disadvantaged pupils</w:t>
      </w:r>
      <w:r w:rsidRPr="00335044">
        <w:rPr>
          <w:rFonts w:cs="Arial"/>
        </w:rPr>
        <w:t xml:space="preserve"> last </w:t>
      </w:r>
      <w:r w:rsidR="00A44FBB" w:rsidRPr="00335044">
        <w:rPr>
          <w:rFonts w:cs="Arial"/>
        </w:rPr>
        <w:t xml:space="preserve">academic </w:t>
      </w:r>
      <w:r w:rsidRPr="00335044">
        <w:rPr>
          <w:rFonts w:cs="Arial"/>
        </w:rPr>
        <w:t>year</w:t>
      </w:r>
      <w:r w:rsidR="00A44FBB" w:rsidRPr="00335044">
        <w:rPr>
          <w:rFonts w:cs="Arial"/>
        </w:rPr>
        <w:t>.</w:t>
      </w:r>
    </w:p>
    <w:p w14:paraId="7898CC97" w14:textId="77777777" w:rsidR="00E66558" w:rsidRPr="00335044" w:rsidRDefault="009D71E8">
      <w:pPr>
        <w:pStyle w:val="Heading2"/>
        <w:rPr>
          <w:rFonts w:cs="Arial"/>
        </w:rPr>
      </w:pPr>
      <w:r w:rsidRPr="00335044">
        <w:rPr>
          <w:rFonts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335044" w14:paraId="326A1C02"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8EDC42E" w14:textId="77777777" w:rsidR="00E66558" w:rsidRPr="00335044" w:rsidRDefault="009D71E8">
            <w:pPr>
              <w:pStyle w:val="TableHeader"/>
              <w:jc w:val="left"/>
              <w:rPr>
                <w:rFonts w:cs="Arial"/>
              </w:rPr>
            </w:pPr>
            <w:r w:rsidRPr="00335044">
              <w:rPr>
                <w:rFonts w:cs="Arial"/>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48BCDFB" w14:textId="77777777" w:rsidR="00E66558" w:rsidRPr="00335044" w:rsidRDefault="009D71E8">
            <w:pPr>
              <w:pStyle w:val="TableHeader"/>
              <w:jc w:val="left"/>
              <w:rPr>
                <w:rFonts w:cs="Arial"/>
              </w:rPr>
            </w:pPr>
            <w:r w:rsidRPr="00335044">
              <w:rPr>
                <w:rFonts w:cs="Arial"/>
              </w:rPr>
              <w:t>Data</w:t>
            </w:r>
          </w:p>
        </w:tc>
      </w:tr>
      <w:tr w:rsidR="002940F3" w:rsidRPr="00335044" w14:paraId="1F3E5686"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3C17" w14:textId="77777777" w:rsidR="002940F3" w:rsidRPr="00335044" w:rsidRDefault="002940F3">
            <w:pPr>
              <w:pStyle w:val="TableRow"/>
              <w:rPr>
                <w:rFonts w:cs="Arial"/>
              </w:rPr>
            </w:pPr>
            <w:r w:rsidRPr="00335044">
              <w:rPr>
                <w:rFonts w:cs="Arial"/>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AFD26" w14:textId="77777777" w:rsidR="002940F3" w:rsidRPr="00335044" w:rsidRDefault="00C96782">
            <w:pPr>
              <w:pStyle w:val="TableRow"/>
              <w:rPr>
                <w:rFonts w:cs="Arial"/>
              </w:rPr>
            </w:pPr>
            <w:r>
              <w:rPr>
                <w:rFonts w:cs="Arial"/>
              </w:rPr>
              <w:t>7</w:t>
            </w:r>
            <w:r w:rsidR="00A04B5B">
              <w:rPr>
                <w:rFonts w:cs="Arial"/>
              </w:rPr>
              <w:t>7</w:t>
            </w:r>
            <w:r w:rsidR="00621BB0">
              <w:rPr>
                <w:rFonts w:cs="Arial"/>
              </w:rPr>
              <w:t>7</w:t>
            </w:r>
          </w:p>
        </w:tc>
      </w:tr>
      <w:tr w:rsidR="002940F3" w:rsidRPr="00335044" w14:paraId="6FAF794F"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A239A" w14:textId="77777777" w:rsidR="002940F3" w:rsidRPr="00335044" w:rsidRDefault="002940F3">
            <w:pPr>
              <w:pStyle w:val="TableRow"/>
              <w:rPr>
                <w:rFonts w:cs="Arial"/>
              </w:rPr>
            </w:pPr>
            <w:r w:rsidRPr="00335044">
              <w:rPr>
                <w:rFonts w:cs="Arial"/>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4AB62" w14:textId="77777777" w:rsidR="002940F3" w:rsidRPr="00335044" w:rsidRDefault="002C10BF">
            <w:pPr>
              <w:pStyle w:val="TableRow"/>
              <w:rPr>
                <w:rFonts w:cs="Arial"/>
              </w:rPr>
            </w:pPr>
            <w:r>
              <w:rPr>
                <w:rFonts w:cs="Arial"/>
              </w:rPr>
              <w:t>3</w:t>
            </w:r>
            <w:r w:rsidR="00BB5B94">
              <w:rPr>
                <w:rFonts w:cs="Arial"/>
              </w:rPr>
              <w:t>6</w:t>
            </w:r>
            <w:r>
              <w:rPr>
                <w:rFonts w:cs="Arial"/>
              </w:rPr>
              <w:t>%</w:t>
            </w:r>
          </w:p>
        </w:tc>
      </w:tr>
      <w:tr w:rsidR="002940F3" w:rsidRPr="00335044" w14:paraId="46D89E23"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DBA12" w14:textId="77777777" w:rsidR="002940F3" w:rsidRPr="00335044" w:rsidRDefault="00552398">
            <w:pPr>
              <w:pStyle w:val="TableRow"/>
              <w:rPr>
                <w:rFonts w:cs="Arial"/>
              </w:rPr>
            </w:pPr>
            <w:r>
              <w:rPr>
                <w:rFonts w:cs="Arial"/>
              </w:rPr>
              <w:t>A</w:t>
            </w:r>
            <w:r w:rsidRPr="00552398">
              <w:rPr>
                <w:rFonts w:cs="Arial"/>
              </w:rPr>
              <w:t>cademic year/years that our current pupil premium strategy plan covers (</w:t>
            </w:r>
            <w:proofErr w:type="gramStart"/>
            <w:r w:rsidRPr="00552398">
              <w:rPr>
                <w:rFonts w:cs="Arial"/>
              </w:rPr>
              <w:t>3 year</w:t>
            </w:r>
            <w:proofErr w:type="gramEnd"/>
            <w:r w:rsidRPr="00552398">
              <w:rPr>
                <w:rFonts w:cs="Arial"/>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80D72" w14:textId="77777777" w:rsidR="002940F3" w:rsidRPr="00335044" w:rsidRDefault="005F5DF5">
            <w:pPr>
              <w:pStyle w:val="TableRow"/>
              <w:rPr>
                <w:rFonts w:cs="Arial"/>
              </w:rPr>
            </w:pPr>
            <w:r w:rsidRPr="00335044">
              <w:rPr>
                <w:rFonts w:cs="Arial"/>
              </w:rPr>
              <w:t>202</w:t>
            </w:r>
            <w:r w:rsidR="009975F0" w:rsidRPr="00335044">
              <w:rPr>
                <w:rFonts w:cs="Arial"/>
              </w:rPr>
              <w:t>3</w:t>
            </w:r>
            <w:r w:rsidRPr="00335044">
              <w:rPr>
                <w:rFonts w:cs="Arial"/>
              </w:rPr>
              <w:t>/2</w:t>
            </w:r>
            <w:r w:rsidR="009975F0" w:rsidRPr="00335044">
              <w:rPr>
                <w:rFonts w:cs="Arial"/>
              </w:rPr>
              <w:t>4</w:t>
            </w:r>
            <w:r w:rsidR="00B548D8">
              <w:rPr>
                <w:rFonts w:cs="Arial"/>
              </w:rPr>
              <w:t xml:space="preserve"> – 2024/25</w:t>
            </w:r>
            <w:r w:rsidR="00D11114">
              <w:rPr>
                <w:rFonts w:cs="Arial"/>
              </w:rPr>
              <w:t xml:space="preserve"> – 2026/26</w:t>
            </w:r>
          </w:p>
        </w:tc>
      </w:tr>
      <w:tr w:rsidR="002940F3" w:rsidRPr="00335044" w14:paraId="783001A5"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788BE" w14:textId="77777777" w:rsidR="002940F3" w:rsidRPr="00335044" w:rsidRDefault="002940F3">
            <w:pPr>
              <w:pStyle w:val="TableRow"/>
              <w:rPr>
                <w:rFonts w:cs="Arial"/>
              </w:rPr>
            </w:pPr>
            <w:r w:rsidRPr="00335044">
              <w:rPr>
                <w:rFonts w:cs="Arial"/>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5CDAC" w14:textId="77777777" w:rsidR="002940F3" w:rsidRPr="00335044" w:rsidRDefault="00D8031A">
            <w:pPr>
              <w:pStyle w:val="TableRow"/>
              <w:rPr>
                <w:rFonts w:cs="Arial"/>
              </w:rPr>
            </w:pPr>
            <w:r>
              <w:rPr>
                <w:rFonts w:cs="Arial"/>
              </w:rPr>
              <w:t>16/12/202</w:t>
            </w:r>
            <w:r w:rsidR="007364F4">
              <w:rPr>
                <w:rFonts w:cs="Arial"/>
              </w:rPr>
              <w:t>5</w:t>
            </w:r>
          </w:p>
        </w:tc>
      </w:tr>
      <w:tr w:rsidR="002940F3" w:rsidRPr="00335044" w14:paraId="742251E3"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BFFB0" w14:textId="77777777" w:rsidR="002940F3" w:rsidRPr="00335044" w:rsidRDefault="002940F3">
            <w:pPr>
              <w:pStyle w:val="TableRow"/>
              <w:rPr>
                <w:rFonts w:cs="Arial"/>
              </w:rPr>
            </w:pPr>
            <w:r w:rsidRPr="00335044">
              <w:rPr>
                <w:rFonts w:cs="Arial"/>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D00BF" w14:textId="77777777" w:rsidR="002940F3" w:rsidRPr="00335044" w:rsidRDefault="005F5DF5">
            <w:pPr>
              <w:pStyle w:val="TableRow"/>
              <w:rPr>
                <w:rFonts w:cs="Arial"/>
              </w:rPr>
            </w:pPr>
            <w:r w:rsidRPr="00335044">
              <w:rPr>
                <w:rFonts w:cs="Arial"/>
              </w:rPr>
              <w:t>1</w:t>
            </w:r>
            <w:r w:rsidR="006B04F9">
              <w:rPr>
                <w:rFonts w:cs="Arial"/>
              </w:rPr>
              <w:t>6</w:t>
            </w:r>
            <w:r w:rsidRPr="00335044">
              <w:rPr>
                <w:rFonts w:cs="Arial"/>
              </w:rPr>
              <w:t>/12/202</w:t>
            </w:r>
            <w:r w:rsidR="007364F4">
              <w:rPr>
                <w:rFonts w:cs="Arial"/>
              </w:rPr>
              <w:t>6</w:t>
            </w:r>
          </w:p>
        </w:tc>
      </w:tr>
      <w:tr w:rsidR="002940F3" w:rsidRPr="00335044" w14:paraId="68DF4F26"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C5BA3" w14:textId="77777777" w:rsidR="002940F3" w:rsidRPr="00335044" w:rsidRDefault="002940F3">
            <w:pPr>
              <w:pStyle w:val="TableRow"/>
              <w:rPr>
                <w:rFonts w:cs="Arial"/>
              </w:rPr>
            </w:pPr>
            <w:r w:rsidRPr="00335044">
              <w:rPr>
                <w:rFonts w:cs="Arial"/>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64E3" w14:textId="77777777" w:rsidR="002940F3" w:rsidRPr="00335044" w:rsidRDefault="00FB3D7C">
            <w:pPr>
              <w:pStyle w:val="TableRow"/>
              <w:rPr>
                <w:rFonts w:cs="Arial"/>
              </w:rPr>
            </w:pPr>
            <w:r w:rsidRPr="00335044">
              <w:rPr>
                <w:rFonts w:cs="Arial"/>
              </w:rPr>
              <w:t>George Faux</w:t>
            </w:r>
          </w:p>
        </w:tc>
      </w:tr>
      <w:tr w:rsidR="002940F3" w:rsidRPr="00335044" w14:paraId="55E4C530"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C5A37" w14:textId="77777777" w:rsidR="002940F3" w:rsidRPr="00335044" w:rsidRDefault="002940F3">
            <w:pPr>
              <w:pStyle w:val="TableRow"/>
              <w:rPr>
                <w:rFonts w:cs="Arial"/>
              </w:rPr>
            </w:pPr>
            <w:r w:rsidRPr="00335044">
              <w:rPr>
                <w:rFonts w:cs="Arial"/>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205" w14:textId="77777777" w:rsidR="002940F3" w:rsidRPr="00335044" w:rsidRDefault="00B548D8">
            <w:pPr>
              <w:pStyle w:val="TableRow"/>
              <w:rPr>
                <w:rFonts w:cs="Arial"/>
              </w:rPr>
            </w:pPr>
            <w:r>
              <w:rPr>
                <w:rFonts w:cs="Arial"/>
              </w:rPr>
              <w:t xml:space="preserve">Marcus Smith </w:t>
            </w:r>
          </w:p>
        </w:tc>
      </w:tr>
      <w:tr w:rsidR="002940F3" w:rsidRPr="00335044" w14:paraId="27394D55" w14:textId="77777777" w:rsidTr="41588E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A771" w14:textId="77777777" w:rsidR="002940F3" w:rsidRPr="00335044" w:rsidRDefault="002940F3">
            <w:pPr>
              <w:pStyle w:val="TableRow"/>
              <w:rPr>
                <w:rFonts w:cs="Arial"/>
              </w:rPr>
            </w:pPr>
            <w:r w:rsidRPr="00335044">
              <w:rPr>
                <w:rFonts w:cs="Arial"/>
              </w:rPr>
              <w:t xml:space="preserve">Governor </w:t>
            </w:r>
            <w:r w:rsidRPr="00335044">
              <w:rPr>
                <w:rFonts w:cs="Arial"/>
                <w:szCs w:val="22"/>
              </w:rPr>
              <w:t xml:space="preserve">/ Trustee </w:t>
            </w:r>
            <w:r w:rsidRPr="00335044">
              <w:rPr>
                <w:rFonts w:cs="Arial"/>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D6E32" w14:textId="77777777" w:rsidR="002940F3" w:rsidRPr="00335044" w:rsidRDefault="18BB0028">
            <w:pPr>
              <w:pStyle w:val="TableRow"/>
              <w:rPr>
                <w:rFonts w:cs="Arial"/>
              </w:rPr>
            </w:pPr>
            <w:r w:rsidRPr="00335044">
              <w:rPr>
                <w:rFonts w:cs="Arial"/>
              </w:rPr>
              <w:t>Eli</w:t>
            </w:r>
            <w:r w:rsidR="0BB31299" w:rsidRPr="00335044">
              <w:rPr>
                <w:rFonts w:cs="Arial"/>
              </w:rPr>
              <w:t>s</w:t>
            </w:r>
            <w:r w:rsidRPr="00335044">
              <w:rPr>
                <w:rFonts w:cs="Arial"/>
              </w:rPr>
              <w:t>abeth Johnson</w:t>
            </w:r>
          </w:p>
        </w:tc>
      </w:tr>
    </w:tbl>
    <w:bookmarkEnd w:id="2"/>
    <w:bookmarkEnd w:id="3"/>
    <w:bookmarkEnd w:id="4"/>
    <w:p w14:paraId="5C586F33" w14:textId="77777777" w:rsidR="00E66558" w:rsidRPr="00335044" w:rsidRDefault="009D71E8" w:rsidP="009F0C11">
      <w:pPr>
        <w:pStyle w:val="Heading2"/>
        <w:tabs>
          <w:tab w:val="left" w:pos="7638"/>
        </w:tabs>
        <w:rPr>
          <w:rFonts w:cs="Arial"/>
        </w:rPr>
      </w:pPr>
      <w:r w:rsidRPr="00335044">
        <w:rPr>
          <w:rFonts w:cs="Arial"/>
        </w:rPr>
        <w:t>Funding overview</w:t>
      </w:r>
      <w:r w:rsidR="009F0C11">
        <w:rPr>
          <w:rFonts w:cs="Arial"/>
        </w:rPr>
        <w:tab/>
      </w:r>
    </w:p>
    <w:tbl>
      <w:tblPr>
        <w:tblW w:w="9486" w:type="dxa"/>
        <w:tblCellMar>
          <w:left w:w="10" w:type="dxa"/>
          <w:right w:w="10" w:type="dxa"/>
        </w:tblCellMar>
        <w:tblLook w:val="04A0" w:firstRow="1" w:lastRow="0" w:firstColumn="1" w:lastColumn="0" w:noHBand="0" w:noVBand="1"/>
      </w:tblPr>
      <w:tblGrid>
        <w:gridCol w:w="6516"/>
        <w:gridCol w:w="2970"/>
      </w:tblGrid>
      <w:tr w:rsidR="00E66558" w:rsidRPr="00335044" w14:paraId="5177D231"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47AECFA5" w14:textId="77777777" w:rsidR="00E66558" w:rsidRPr="00335044" w:rsidRDefault="009D71E8">
            <w:pPr>
              <w:pStyle w:val="TableRow"/>
              <w:rPr>
                <w:rFonts w:cs="Arial"/>
              </w:rPr>
            </w:pPr>
            <w:r w:rsidRPr="00335044">
              <w:rPr>
                <w:rFonts w:cs="Arial"/>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1860B7CC" w14:textId="77777777" w:rsidR="00E66558" w:rsidRPr="00335044" w:rsidRDefault="009D71E8">
            <w:pPr>
              <w:pStyle w:val="TableRow"/>
              <w:rPr>
                <w:rFonts w:cs="Arial"/>
              </w:rPr>
            </w:pPr>
            <w:r w:rsidRPr="00335044">
              <w:rPr>
                <w:rFonts w:cs="Arial"/>
                <w:b/>
              </w:rPr>
              <w:t>Amount</w:t>
            </w:r>
          </w:p>
        </w:tc>
      </w:tr>
      <w:tr w:rsidR="00E66558" w:rsidRPr="00335044" w14:paraId="46A8CE2E"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C78DC5" w14:textId="77777777" w:rsidR="00E66558" w:rsidRPr="00335044" w:rsidRDefault="009D71E8">
            <w:pPr>
              <w:pStyle w:val="TableRow"/>
              <w:rPr>
                <w:rFonts w:cs="Arial"/>
              </w:rPr>
            </w:pPr>
            <w:r w:rsidRPr="00335044">
              <w:rPr>
                <w:rFonts w:cs="Arial"/>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B4F5" w14:textId="77777777" w:rsidR="00E66558" w:rsidRPr="008D7C2F" w:rsidRDefault="009D71E8">
            <w:pPr>
              <w:pStyle w:val="TableRow"/>
              <w:rPr>
                <w:rFonts w:cs="Arial"/>
              </w:rPr>
            </w:pPr>
            <w:r w:rsidRPr="008D7C2F">
              <w:rPr>
                <w:rFonts w:cs="Arial"/>
              </w:rPr>
              <w:t>£</w:t>
            </w:r>
            <w:r w:rsidR="00111324">
              <w:rPr>
                <w:rFonts w:cs="Arial"/>
              </w:rPr>
              <w:t>300,938</w:t>
            </w:r>
          </w:p>
        </w:tc>
      </w:tr>
      <w:tr w:rsidR="00E66558" w:rsidRPr="00335044" w14:paraId="7EF91B30"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FA96DF" w14:textId="77777777" w:rsidR="00E66558" w:rsidRPr="00335044" w:rsidRDefault="009D71E8">
            <w:pPr>
              <w:pStyle w:val="TableRow"/>
              <w:rPr>
                <w:rFonts w:cs="Arial"/>
              </w:rPr>
            </w:pPr>
            <w:r w:rsidRPr="00335044">
              <w:rPr>
                <w:rFonts w:cs="Arial"/>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AD2E3" w14:textId="77777777" w:rsidR="00E66558" w:rsidRPr="008D7C2F" w:rsidRDefault="00BA5CC0">
            <w:pPr>
              <w:pStyle w:val="TableRow"/>
              <w:rPr>
                <w:rFonts w:cs="Arial"/>
              </w:rPr>
            </w:pPr>
            <w:r w:rsidRPr="008D7C2F">
              <w:rPr>
                <w:rFonts w:cs="Arial"/>
              </w:rPr>
              <w:t>£</w:t>
            </w:r>
            <w:r w:rsidR="002742F0" w:rsidRPr="008D7C2F">
              <w:rPr>
                <w:rFonts w:cs="Arial"/>
              </w:rPr>
              <w:t>0</w:t>
            </w:r>
          </w:p>
        </w:tc>
      </w:tr>
      <w:tr w:rsidR="00E66558" w:rsidRPr="00335044" w14:paraId="7008C8B1"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500A4" w14:textId="77777777" w:rsidR="00E66558" w:rsidRPr="00335044" w:rsidRDefault="009D71E8" w:rsidP="009C0914">
            <w:pPr>
              <w:pStyle w:val="TableRow"/>
              <w:spacing w:after="120"/>
              <w:rPr>
                <w:rFonts w:cs="Arial"/>
              </w:rPr>
            </w:pPr>
            <w:r w:rsidRPr="00335044">
              <w:rPr>
                <w:rFonts w:cs="Arial"/>
              </w:rPr>
              <w:t xml:space="preserve">Pupil premium </w:t>
            </w:r>
            <w:r w:rsidR="006E0786" w:rsidRPr="00335044">
              <w:rPr>
                <w:rFonts w:cs="Arial"/>
              </w:rPr>
              <w:t>(and recovery premium</w:t>
            </w:r>
            <w:r w:rsidR="001E206F" w:rsidRPr="00335044">
              <w:rPr>
                <w:rFonts w:cs="Arial"/>
              </w:rPr>
              <w:t xml:space="preserve">*) </w:t>
            </w:r>
            <w:r w:rsidRPr="00335044">
              <w:rPr>
                <w:rFonts w:cs="Arial"/>
              </w:rPr>
              <w:t xml:space="preserve">funding carried forward from previous years </w:t>
            </w:r>
            <w:r w:rsidRPr="00335044">
              <w:rPr>
                <w:rFonts w:cs="Arial"/>
                <w:i/>
                <w:iCs/>
              </w:rPr>
              <w:t>(enter £0 if not applicable)</w:t>
            </w:r>
          </w:p>
          <w:p w14:paraId="30466554" w14:textId="77777777" w:rsidR="001E206F" w:rsidRPr="00335044" w:rsidRDefault="001E206F">
            <w:pPr>
              <w:pStyle w:val="TableRow"/>
              <w:rPr>
                <w:rFonts w:cs="Arial"/>
                <w:i/>
                <w:iCs/>
              </w:rPr>
            </w:pPr>
            <w:r w:rsidRPr="00335044">
              <w:rPr>
                <w:rFonts w:cs="Arial"/>
                <w:i/>
                <w:iCs/>
              </w:rPr>
              <w:t>*</w:t>
            </w:r>
            <w:r w:rsidR="009C0914" w:rsidRPr="00335044">
              <w:rPr>
                <w:rFonts w:cs="Arial"/>
                <w:i/>
                <w:iCs/>
              </w:rPr>
              <w:t>Recovery</w:t>
            </w:r>
            <w:r w:rsidRPr="00335044">
              <w:rPr>
                <w:rFonts w:cs="Arial"/>
                <w:i/>
                <w:iCs/>
              </w:rPr>
              <w:t xml:space="preserve"> premium </w:t>
            </w:r>
            <w:r w:rsidR="002940F3" w:rsidRPr="00335044">
              <w:rPr>
                <w:rFonts w:cs="Arial"/>
                <w:i/>
                <w:iCs/>
              </w:rPr>
              <w:t>received in</w:t>
            </w:r>
            <w:r w:rsidR="00D877D0" w:rsidRPr="00335044">
              <w:rPr>
                <w:rFonts w:cs="Arial"/>
                <w:i/>
                <w:iCs/>
              </w:rPr>
              <w:t xml:space="preserve"> </w:t>
            </w:r>
            <w:r w:rsidR="000D6596" w:rsidRPr="00335044">
              <w:rPr>
                <w:rFonts w:cs="Arial"/>
                <w:i/>
                <w:iCs/>
              </w:rPr>
              <w:t xml:space="preserve">academic year </w:t>
            </w:r>
            <w:r w:rsidR="0092287F" w:rsidRPr="00335044">
              <w:rPr>
                <w:rFonts w:cs="Arial"/>
                <w:i/>
                <w:iCs/>
              </w:rPr>
              <w:t>2021 to 2022 can be carried forward to</w:t>
            </w:r>
            <w:r w:rsidR="00ED5108" w:rsidRPr="00335044">
              <w:rPr>
                <w:rFonts w:cs="Arial"/>
                <w:i/>
                <w:iCs/>
              </w:rPr>
              <w:t xml:space="preserve"> academic year</w:t>
            </w:r>
            <w:r w:rsidR="005E73F1" w:rsidRPr="00335044">
              <w:rPr>
                <w:rFonts w:cs="Arial"/>
                <w:i/>
                <w:iCs/>
              </w:rPr>
              <w:t xml:space="preserve"> 2022 to 2023</w:t>
            </w:r>
            <w:r w:rsidR="00ED5108" w:rsidRPr="00335044">
              <w:rPr>
                <w:rFonts w:cs="Arial"/>
                <w:i/>
                <w:iCs/>
              </w:rPr>
              <w:t>. Recovery premium received in academic year</w:t>
            </w:r>
            <w:r w:rsidR="005E73F1" w:rsidRPr="00335044">
              <w:rPr>
                <w:rFonts w:cs="Arial"/>
                <w:i/>
                <w:iCs/>
              </w:rPr>
              <w:t xml:space="preserve"> 2022 to 2023</w:t>
            </w:r>
            <w:r w:rsidR="00ED5108" w:rsidRPr="00335044">
              <w:rPr>
                <w:rFonts w:cs="Arial"/>
                <w:i/>
                <w:iCs/>
              </w:rPr>
              <w:t xml:space="preserve"> cannot be carried forward to 2023 to 2024.</w:t>
            </w:r>
            <w:r w:rsidR="0092287F" w:rsidRPr="00335044">
              <w:rPr>
                <w:rFonts w:cs="Arial"/>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A0183" w14:textId="77777777" w:rsidR="00E66558" w:rsidRPr="008D7C2F" w:rsidRDefault="00A0592C">
            <w:pPr>
              <w:pStyle w:val="TableRow"/>
              <w:rPr>
                <w:rFonts w:cs="Arial"/>
              </w:rPr>
            </w:pPr>
            <w:r w:rsidRPr="008D7C2F">
              <w:rPr>
                <w:rFonts w:cs="Arial"/>
              </w:rPr>
              <w:t>£</w:t>
            </w:r>
            <w:r w:rsidR="00BA5CC0" w:rsidRPr="008D7C2F">
              <w:rPr>
                <w:rFonts w:cs="Arial"/>
              </w:rPr>
              <w:t>0</w:t>
            </w:r>
          </w:p>
        </w:tc>
      </w:tr>
      <w:tr w:rsidR="00E66558" w:rsidRPr="00335044" w14:paraId="4B70972A"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20CB" w14:textId="77777777" w:rsidR="00E66558" w:rsidRPr="00335044" w:rsidRDefault="009D71E8" w:rsidP="009C0914">
            <w:pPr>
              <w:pStyle w:val="TableRow"/>
              <w:spacing w:after="120"/>
              <w:rPr>
                <w:rFonts w:cs="Arial"/>
                <w:b/>
              </w:rPr>
            </w:pPr>
            <w:r w:rsidRPr="00335044">
              <w:rPr>
                <w:rFonts w:cs="Arial"/>
                <w:b/>
              </w:rPr>
              <w:t>Total budget for this academic year</w:t>
            </w:r>
          </w:p>
          <w:p w14:paraId="7EDED433" w14:textId="77777777" w:rsidR="00E66558" w:rsidRPr="00335044" w:rsidRDefault="009D71E8">
            <w:pPr>
              <w:pStyle w:val="TableRow"/>
              <w:rPr>
                <w:rFonts w:cs="Arial"/>
                <w:i/>
                <w:iCs/>
              </w:rPr>
            </w:pPr>
            <w:r w:rsidRPr="00335044">
              <w:rPr>
                <w:rFonts w:cs="Arial"/>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F9B2B" w14:textId="77777777" w:rsidR="00E66558" w:rsidRPr="0034716F" w:rsidRDefault="00111324">
            <w:pPr>
              <w:pStyle w:val="TableRow"/>
              <w:rPr>
                <w:rFonts w:cs="Arial"/>
                <w:highlight w:val="yellow"/>
              </w:rPr>
            </w:pPr>
            <w:r w:rsidRPr="008D7C2F">
              <w:rPr>
                <w:rFonts w:cs="Arial"/>
              </w:rPr>
              <w:t>£</w:t>
            </w:r>
            <w:r>
              <w:rPr>
                <w:rFonts w:cs="Arial"/>
              </w:rPr>
              <w:t>300,938</w:t>
            </w:r>
          </w:p>
        </w:tc>
      </w:tr>
    </w:tbl>
    <w:p w14:paraId="3963F83B" w14:textId="77777777" w:rsidR="00E66558" w:rsidRPr="00335044" w:rsidRDefault="009D71E8">
      <w:pPr>
        <w:pStyle w:val="Heading1"/>
        <w:rPr>
          <w:rFonts w:cs="Arial"/>
        </w:rPr>
      </w:pPr>
      <w:r w:rsidRPr="00335044">
        <w:rPr>
          <w:rFonts w:cs="Arial"/>
        </w:rPr>
        <w:lastRenderedPageBreak/>
        <w:t>Part A: Pupil premium strategy plan</w:t>
      </w:r>
    </w:p>
    <w:p w14:paraId="4B36BE55" w14:textId="77777777" w:rsidR="00E66558" w:rsidRPr="00335044" w:rsidRDefault="009D71E8">
      <w:pPr>
        <w:pStyle w:val="Heading2"/>
        <w:rPr>
          <w:rFonts w:cs="Arial"/>
        </w:rPr>
      </w:pPr>
      <w:bookmarkStart w:id="14" w:name="_Toc357771640"/>
      <w:bookmarkStart w:id="15" w:name="_Toc346793418"/>
      <w:r w:rsidRPr="00335044">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35044" w14:paraId="1FB4A8C4" w14:textId="77777777" w:rsidTr="41588E2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A6FD" w14:textId="77777777" w:rsidR="00E66558" w:rsidRPr="00335044" w:rsidRDefault="009D71E8">
            <w:pPr>
              <w:spacing w:before="120"/>
              <w:rPr>
                <w:rFonts w:cs="Arial"/>
                <w:i/>
                <w:iCs/>
              </w:rPr>
            </w:pPr>
            <w:r w:rsidRPr="00335044">
              <w:rPr>
                <w:rFonts w:cs="Arial"/>
                <w:i/>
                <w:iCs/>
              </w:rPr>
              <w:t>You may want to include information on:</w:t>
            </w:r>
          </w:p>
          <w:p w14:paraId="7B82DECB" w14:textId="77777777" w:rsidR="00E66558" w:rsidRPr="00335044" w:rsidRDefault="009D71E8" w:rsidP="00A20968">
            <w:pPr>
              <w:pStyle w:val="ListParagraph"/>
              <w:numPr>
                <w:ilvl w:val="0"/>
                <w:numId w:val="13"/>
              </w:numPr>
              <w:rPr>
                <w:rFonts w:cs="Arial"/>
                <w:i/>
                <w:iCs/>
              </w:rPr>
            </w:pPr>
            <w:r w:rsidRPr="00335044">
              <w:rPr>
                <w:rFonts w:cs="Arial"/>
                <w:i/>
                <w:iCs/>
              </w:rPr>
              <w:t>What are your ultimate objectives for your disadvantaged pupils?</w:t>
            </w:r>
          </w:p>
          <w:p w14:paraId="66AA1C5D" w14:textId="77777777" w:rsidR="00E66558" w:rsidRPr="00335044" w:rsidRDefault="009D71E8" w:rsidP="00A20968">
            <w:pPr>
              <w:pStyle w:val="ListParagraph"/>
              <w:numPr>
                <w:ilvl w:val="0"/>
                <w:numId w:val="13"/>
              </w:numPr>
              <w:rPr>
                <w:rFonts w:cs="Arial"/>
                <w:i/>
                <w:iCs/>
              </w:rPr>
            </w:pPr>
            <w:r w:rsidRPr="00335044">
              <w:rPr>
                <w:rFonts w:cs="Arial"/>
                <w:i/>
                <w:iCs/>
              </w:rPr>
              <w:t>How does your current pupil premium strategy plan work towards achieving those objectives?</w:t>
            </w:r>
          </w:p>
          <w:p w14:paraId="270EF720" w14:textId="77777777" w:rsidR="00A20968" w:rsidRPr="00335044" w:rsidRDefault="009D71E8" w:rsidP="00A20968">
            <w:pPr>
              <w:pStyle w:val="ListParagraph"/>
              <w:numPr>
                <w:ilvl w:val="0"/>
                <w:numId w:val="13"/>
              </w:numPr>
              <w:rPr>
                <w:rFonts w:cs="Arial"/>
                <w:i/>
                <w:iCs/>
              </w:rPr>
            </w:pPr>
            <w:r w:rsidRPr="00335044">
              <w:rPr>
                <w:rFonts w:cs="Arial"/>
                <w:i/>
                <w:iCs/>
              </w:rPr>
              <w:t>What are the key principles of your strategy plan?</w:t>
            </w:r>
          </w:p>
          <w:p w14:paraId="042B4A37" w14:textId="799FF98C" w:rsidR="00366E41" w:rsidRPr="00366E41" w:rsidRDefault="00366E41" w:rsidP="00366E41">
            <w:pPr>
              <w:rPr>
                <w:rFonts w:cs="Arial"/>
              </w:rPr>
            </w:pPr>
            <w:r w:rsidRPr="00366E41">
              <w:rPr>
                <w:rFonts w:cs="Arial"/>
              </w:rPr>
              <w:t>The Academy is committed to ensuring that all students, irrespective of background or circumstance</w:t>
            </w:r>
            <w:r w:rsidR="00D37CFD">
              <w:rPr>
                <w:rFonts w:cs="Arial"/>
              </w:rPr>
              <w:t>s</w:t>
            </w:r>
            <w:r w:rsidRPr="00366E41">
              <w:rPr>
                <w:rFonts w:cs="Arial"/>
              </w:rPr>
              <w:t xml:space="preserve">, are supported to achieve academic success and develop as respectful, aspirational </w:t>
            </w:r>
            <w:r w:rsidR="00D37CFD">
              <w:rPr>
                <w:rFonts w:cs="Arial"/>
              </w:rPr>
              <w:t>young people</w:t>
            </w:r>
            <w:r w:rsidRPr="00366E41">
              <w:rPr>
                <w:rFonts w:cs="Arial"/>
              </w:rPr>
              <w:t>. Through a broad and inclusive curriculum, we encourage students to set high expectations for themselves and to fulfil their potential. Our curriculum promotes strong values and positive character development, equipping learners with the confidence, responsibility, and resilience needed to thrive in a range of situations.</w:t>
            </w:r>
          </w:p>
          <w:p w14:paraId="0BCACD51" w14:textId="77777777" w:rsidR="000561F4" w:rsidRPr="00335044" w:rsidRDefault="00366E41" w:rsidP="00366E41">
            <w:pPr>
              <w:rPr>
                <w:rFonts w:cs="Arial"/>
              </w:rPr>
            </w:pPr>
            <w:r w:rsidRPr="00366E41">
              <w:rPr>
                <w:rFonts w:cs="Arial"/>
              </w:rPr>
              <w:t>We acknowledge that a significant number of families within our community experience financial hardship. Pupil Premium funding is therefore strategically directed towards a range of targeted interventions and wider support designed to reduce barriers to learning and improve outcomes for students who are eligible for this funding.</w:t>
            </w:r>
            <w:r>
              <w:rPr>
                <w:rFonts w:cs="Arial"/>
              </w:rPr>
              <w:t xml:space="preserve"> </w:t>
            </w:r>
            <w:r w:rsidR="00FF4FE7" w:rsidRPr="00335044">
              <w:rPr>
                <w:rFonts w:cs="Arial"/>
              </w:rPr>
              <w:t>The key principles of the use of our Pupil Premium funding are addressing individual needs</w:t>
            </w:r>
            <w:r w:rsidR="000561F4" w:rsidRPr="00335044">
              <w:rPr>
                <w:rFonts w:cs="Arial"/>
              </w:rPr>
              <w:t xml:space="preserve">, </w:t>
            </w:r>
            <w:r w:rsidR="00FF4FE7" w:rsidRPr="00335044">
              <w:rPr>
                <w:rFonts w:cs="Arial"/>
              </w:rPr>
              <w:t>equality of opportunity where there are difficult circumstances</w:t>
            </w:r>
            <w:r w:rsidR="0A66C21D" w:rsidRPr="00335044">
              <w:rPr>
                <w:rFonts w:cs="Arial"/>
              </w:rPr>
              <w:t>,</w:t>
            </w:r>
            <w:r w:rsidR="00FF4FE7" w:rsidRPr="00335044">
              <w:rPr>
                <w:rFonts w:cs="Arial"/>
              </w:rPr>
              <w:t xml:space="preserve"> and providing strong</w:t>
            </w:r>
            <w:r w:rsidR="47D2C943" w:rsidRPr="00335044">
              <w:rPr>
                <w:rFonts w:cs="Arial"/>
              </w:rPr>
              <w:t>,</w:t>
            </w:r>
            <w:r w:rsidR="00FF4FE7" w:rsidRPr="00335044">
              <w:rPr>
                <w:rFonts w:cs="Arial"/>
              </w:rPr>
              <w:t xml:space="preserve"> additional academic support</w:t>
            </w:r>
            <w:r w:rsidR="000561F4" w:rsidRPr="00335044">
              <w:rPr>
                <w:rFonts w:cs="Arial"/>
              </w:rPr>
              <w:t>.</w:t>
            </w:r>
          </w:p>
          <w:p w14:paraId="7E334BC7" w14:textId="77777777" w:rsidR="00FC4475" w:rsidRPr="00335044" w:rsidRDefault="00FC4475" w:rsidP="00FF4FE7">
            <w:pPr>
              <w:rPr>
                <w:rFonts w:cs="Arial"/>
              </w:rPr>
            </w:pPr>
            <w:r w:rsidRPr="00335044">
              <w:rPr>
                <w:rFonts w:cs="Arial"/>
              </w:rPr>
              <w:t xml:space="preserve">For our Pupil Premium </w:t>
            </w:r>
            <w:r w:rsidR="00ED54B5" w:rsidRPr="00335044">
              <w:rPr>
                <w:rFonts w:cs="Arial"/>
              </w:rPr>
              <w:t>students,</w:t>
            </w:r>
            <w:r w:rsidRPr="00335044">
              <w:rPr>
                <w:rFonts w:cs="Arial"/>
              </w:rPr>
              <w:t xml:space="preserve"> we want to see:</w:t>
            </w:r>
          </w:p>
          <w:p w14:paraId="10EF09B5" w14:textId="77777777" w:rsidR="00FC4475" w:rsidRPr="00335044" w:rsidRDefault="00FC4475" w:rsidP="00990C31">
            <w:pPr>
              <w:pStyle w:val="ListParagraph"/>
              <w:numPr>
                <w:ilvl w:val="0"/>
                <w:numId w:val="15"/>
              </w:numPr>
              <w:rPr>
                <w:rFonts w:cs="Arial"/>
              </w:rPr>
            </w:pPr>
            <w:r w:rsidRPr="00335044">
              <w:rPr>
                <w:rFonts w:cs="Arial"/>
              </w:rPr>
              <w:t>A narrowing of the gap in terms of attainment, attendance</w:t>
            </w:r>
            <w:r w:rsidR="00990C31" w:rsidRPr="00335044">
              <w:rPr>
                <w:rFonts w:cs="Arial"/>
              </w:rPr>
              <w:t xml:space="preserve"> and exclusions.</w:t>
            </w:r>
          </w:p>
          <w:p w14:paraId="3D541455" w14:textId="77777777" w:rsidR="00750FB1" w:rsidRPr="00335044" w:rsidRDefault="00750FB1" w:rsidP="00990C31">
            <w:pPr>
              <w:pStyle w:val="ListParagraph"/>
              <w:numPr>
                <w:ilvl w:val="0"/>
                <w:numId w:val="15"/>
              </w:numPr>
              <w:rPr>
                <w:rFonts w:cs="Arial"/>
              </w:rPr>
            </w:pPr>
            <w:r w:rsidRPr="00335044">
              <w:rPr>
                <w:rFonts w:cs="Arial"/>
              </w:rPr>
              <w:t xml:space="preserve">That students from disadvantaged backgrounds are accessing </w:t>
            </w:r>
            <w:r w:rsidR="006C4FF8" w:rsidRPr="00335044">
              <w:rPr>
                <w:rFonts w:cs="Arial"/>
              </w:rPr>
              <w:t xml:space="preserve">and participating in the same </w:t>
            </w:r>
            <w:r w:rsidR="26CF7799" w:rsidRPr="00335044">
              <w:rPr>
                <w:rFonts w:cs="Arial"/>
              </w:rPr>
              <w:t xml:space="preserve">curricular and extra-curricular </w:t>
            </w:r>
            <w:r w:rsidR="006C4FF8" w:rsidRPr="00335044">
              <w:rPr>
                <w:rFonts w:cs="Arial"/>
              </w:rPr>
              <w:t xml:space="preserve">opportunities as their peers. </w:t>
            </w:r>
          </w:p>
          <w:p w14:paraId="5D9CE7D4" w14:textId="77777777" w:rsidR="006C4FF8" w:rsidRPr="00335044" w:rsidRDefault="006C4FF8" w:rsidP="00990C31">
            <w:pPr>
              <w:pStyle w:val="ListParagraph"/>
              <w:numPr>
                <w:ilvl w:val="0"/>
                <w:numId w:val="15"/>
              </w:numPr>
              <w:rPr>
                <w:rFonts w:cs="Arial"/>
              </w:rPr>
            </w:pPr>
            <w:r w:rsidRPr="00335044">
              <w:rPr>
                <w:rFonts w:cs="Arial"/>
              </w:rPr>
              <w:t xml:space="preserve">That students have barriers to learning and achievement </w:t>
            </w:r>
            <w:r w:rsidR="00990C31" w:rsidRPr="00335044">
              <w:rPr>
                <w:rFonts w:cs="Arial"/>
              </w:rPr>
              <w:t>mitigated</w:t>
            </w:r>
            <w:r w:rsidR="3B5E1129" w:rsidRPr="00335044">
              <w:rPr>
                <w:rFonts w:cs="Arial"/>
              </w:rPr>
              <w:t>.</w:t>
            </w:r>
            <w:r w:rsidR="00990C31" w:rsidRPr="00335044">
              <w:rPr>
                <w:rFonts w:cs="Arial"/>
              </w:rPr>
              <w:t xml:space="preserve"> </w:t>
            </w:r>
          </w:p>
          <w:p w14:paraId="67769FE2" w14:textId="77777777" w:rsidR="00DB7AF5" w:rsidRPr="00DB7AF5" w:rsidRDefault="00DB7AF5" w:rsidP="00DB7AF5">
            <w:pPr>
              <w:rPr>
                <w:rFonts w:cs="Arial"/>
              </w:rPr>
            </w:pPr>
            <w:r w:rsidRPr="00DB7AF5">
              <w:rPr>
                <w:rFonts w:cs="Arial"/>
              </w:rPr>
              <w:t>The strategy also places a strong emphasis on supporting students identified as vulnerable, including those who are Children in Need, subject to Child Protection plans, Looked After Children, students with an allocated social worker, Young Carers, and others identified through the work of our Safeguarding and Pastoral teams.</w:t>
            </w:r>
          </w:p>
          <w:p w14:paraId="4CE08235" w14:textId="77777777" w:rsidR="00DB7AF5" w:rsidRPr="00DB7AF5" w:rsidRDefault="00DB7AF5" w:rsidP="00DB7AF5">
            <w:pPr>
              <w:rPr>
                <w:rFonts w:cs="Arial"/>
              </w:rPr>
            </w:pPr>
          </w:p>
          <w:p w14:paraId="5BF014AD" w14:textId="77777777" w:rsidR="00D66436" w:rsidRDefault="00DB7AF5" w:rsidP="00DB7AF5">
            <w:pPr>
              <w:rPr>
                <w:rFonts w:cs="Arial"/>
              </w:rPr>
            </w:pPr>
            <w:r w:rsidRPr="00DB7AF5">
              <w:rPr>
                <w:rFonts w:cs="Arial"/>
              </w:rPr>
              <w:t xml:space="preserve">This support is rooted in high-quality teaching across the Academy, alongside ongoing professional development for all staff throughout the year. Whole-school priorities focus on the continual development of effective teaching practice, recognising its central role </w:t>
            </w:r>
            <w:r w:rsidRPr="00DB7AF5">
              <w:rPr>
                <w:rFonts w:cs="Arial"/>
              </w:rPr>
              <w:lastRenderedPageBreak/>
              <w:t xml:space="preserve">in improving outcomes for all students. Disadvantaged students are given </w:t>
            </w:r>
            <w:proofErr w:type="gramStart"/>
            <w:r w:rsidRPr="00DB7AF5">
              <w:rPr>
                <w:rFonts w:cs="Arial"/>
              </w:rPr>
              <w:t>particular consideration</w:t>
            </w:r>
            <w:proofErr w:type="gramEnd"/>
            <w:r w:rsidRPr="00DB7AF5">
              <w:rPr>
                <w:rFonts w:cs="Arial"/>
              </w:rPr>
              <w:t>, with staff consistently reflecting on how best to meet their needs. Training and development opportunities support staff in using approaches that make a meaningful difference in the classroom, including targeted support, adaptive teaching, appropriate resourcing, timely feedback, intervention, and additional support beyond the school day.</w:t>
            </w:r>
            <w:r>
              <w:rPr>
                <w:rFonts w:cs="Arial"/>
              </w:rPr>
              <w:t xml:space="preserve"> </w:t>
            </w:r>
          </w:p>
          <w:p w14:paraId="2456207E" w14:textId="77777777" w:rsidR="004325BA" w:rsidRPr="00335044" w:rsidRDefault="004325BA" w:rsidP="00D66436">
            <w:pPr>
              <w:rPr>
                <w:rFonts w:cs="Arial"/>
              </w:rPr>
            </w:pPr>
            <w:r w:rsidRPr="004325BA">
              <w:rPr>
                <w:rFonts w:cs="Arial"/>
              </w:rPr>
              <w:t>In addition, this strategy covers the use of the Academy Recovery Premium, largely in terms of targeted support for students. Additional capacity has been added to the English and Maths departments to deliver small, targeted intervention sessions</w:t>
            </w:r>
            <w:r w:rsidR="0017285B">
              <w:rPr>
                <w:rFonts w:cs="Arial"/>
              </w:rPr>
              <w:t xml:space="preserve">. </w:t>
            </w:r>
          </w:p>
          <w:p w14:paraId="17294DFA" w14:textId="77777777" w:rsidR="004325BA" w:rsidRDefault="00FF4FE7" w:rsidP="00FF4FE7">
            <w:pPr>
              <w:rPr>
                <w:rFonts w:cs="Arial"/>
              </w:rPr>
            </w:pPr>
            <w:r w:rsidRPr="00335044">
              <w:rPr>
                <w:rFonts w:cs="Arial"/>
              </w:rPr>
              <w:t xml:space="preserve">Supporting disadvantaged students who experience safeguarding and </w:t>
            </w:r>
            <w:r w:rsidR="00933DC8" w:rsidRPr="00335044">
              <w:rPr>
                <w:rFonts w:cs="Arial"/>
              </w:rPr>
              <w:t>behavioural</w:t>
            </w:r>
            <w:r w:rsidRPr="00335044">
              <w:rPr>
                <w:rFonts w:cs="Arial"/>
              </w:rPr>
              <w:t xml:space="preserve"> challenges by providing a range of mentoring, counselling, mental health and wellbeing support is also at the heart of our strategy.</w:t>
            </w:r>
            <w:r w:rsidR="00D66436" w:rsidRPr="00335044">
              <w:rPr>
                <w:rFonts w:cs="Arial"/>
              </w:rPr>
              <w:t xml:space="preserve"> Students must feel safe</w:t>
            </w:r>
            <w:r w:rsidR="00636053" w:rsidRPr="00335044">
              <w:rPr>
                <w:rFonts w:cs="Arial"/>
              </w:rPr>
              <w:t xml:space="preserve"> and well to participate well in their education. </w:t>
            </w:r>
          </w:p>
          <w:p w14:paraId="26A13F3F" w14:textId="77777777" w:rsidR="001C214C" w:rsidRPr="00335044" w:rsidRDefault="001C214C" w:rsidP="00FF4FE7">
            <w:pPr>
              <w:rPr>
                <w:rFonts w:cs="Arial"/>
              </w:rPr>
            </w:pPr>
            <w:r w:rsidRPr="001C214C">
              <w:rPr>
                <w:rFonts w:cs="Arial"/>
              </w:rPr>
              <w:t xml:space="preserve">The impact of interventions is regularly reviewed and cross-referenced with termly internal data to inform any necessary adjustments throughout the year and over the three-year strategy period. Student participation in extracurricular activities and cultural capital opportunities is closely monitored to ensure equal access for all. A central aim of our pupil premium strategy is to enhance the cultural capital of disadvantaged students through a variety of opportunities. </w:t>
            </w:r>
          </w:p>
          <w:p w14:paraId="13041C0C" w14:textId="77777777" w:rsidR="00636053" w:rsidRPr="00335044" w:rsidRDefault="00956935" w:rsidP="41588E2B">
            <w:pPr>
              <w:rPr>
                <w:rFonts w:cs="Arial"/>
              </w:rPr>
            </w:pPr>
            <w:r w:rsidRPr="00335044">
              <w:rPr>
                <w:rFonts w:cs="Arial"/>
              </w:rPr>
              <w:t>Finally,</w:t>
            </w:r>
            <w:r w:rsidR="00636053" w:rsidRPr="00335044">
              <w:rPr>
                <w:rFonts w:cs="Arial"/>
              </w:rPr>
              <w:t xml:space="preserve"> the </w:t>
            </w:r>
            <w:r w:rsidR="00D40F9B" w:rsidRPr="00335044">
              <w:rPr>
                <w:rFonts w:cs="Arial"/>
              </w:rPr>
              <w:t xml:space="preserve">Academy is a great believer in opportunity and funds are spent to ensure that students are not put </w:t>
            </w:r>
            <w:r w:rsidR="285E19E7" w:rsidRPr="00335044">
              <w:rPr>
                <w:rFonts w:cs="Arial"/>
              </w:rPr>
              <w:t xml:space="preserve">at </w:t>
            </w:r>
            <w:r w:rsidR="00D40F9B" w:rsidRPr="00335044">
              <w:rPr>
                <w:rFonts w:cs="Arial"/>
              </w:rPr>
              <w:t>a</w:t>
            </w:r>
            <w:r w:rsidR="0F5B6C2A" w:rsidRPr="00335044">
              <w:rPr>
                <w:rFonts w:cs="Arial"/>
              </w:rPr>
              <w:t xml:space="preserve"> </w:t>
            </w:r>
            <w:r w:rsidR="002E52CB" w:rsidRPr="00335044">
              <w:rPr>
                <w:rFonts w:cs="Arial"/>
              </w:rPr>
              <w:t xml:space="preserve">disadvantage in terms of the options they study (including the </w:t>
            </w:r>
            <w:proofErr w:type="spellStart"/>
            <w:r w:rsidR="00C42837" w:rsidRPr="00335044">
              <w:rPr>
                <w:rFonts w:cs="Arial"/>
              </w:rPr>
              <w:t>E</w:t>
            </w:r>
            <w:r w:rsidR="002E52CB" w:rsidRPr="00335044">
              <w:rPr>
                <w:rFonts w:cs="Arial"/>
              </w:rPr>
              <w:t>bacc</w:t>
            </w:r>
            <w:proofErr w:type="spellEnd"/>
            <w:r w:rsidR="002E52CB" w:rsidRPr="00335044">
              <w:rPr>
                <w:rFonts w:cs="Arial"/>
              </w:rPr>
              <w:t>)</w:t>
            </w:r>
            <w:r w:rsidR="3FEEDB4D" w:rsidRPr="00335044">
              <w:rPr>
                <w:rFonts w:cs="Arial"/>
              </w:rPr>
              <w:t xml:space="preserve">, the careers they seek </w:t>
            </w:r>
            <w:r w:rsidR="002E52CB" w:rsidRPr="00335044">
              <w:rPr>
                <w:rFonts w:cs="Arial"/>
              </w:rPr>
              <w:t>and the extracurricular opportunities they wish to partake in.</w:t>
            </w:r>
          </w:p>
        </w:tc>
      </w:tr>
    </w:tbl>
    <w:p w14:paraId="70BB27B7" w14:textId="77777777" w:rsidR="00E66558" w:rsidRPr="00335044" w:rsidRDefault="009D71E8">
      <w:pPr>
        <w:pStyle w:val="Heading2"/>
        <w:spacing w:before="600"/>
        <w:rPr>
          <w:rFonts w:cs="Arial"/>
        </w:rPr>
      </w:pPr>
      <w:r w:rsidRPr="00335044">
        <w:rPr>
          <w:rFonts w:cs="Arial"/>
        </w:rPr>
        <w:lastRenderedPageBreak/>
        <w:t>Challenges</w:t>
      </w:r>
    </w:p>
    <w:p w14:paraId="56EF8061" w14:textId="77777777" w:rsidR="00E66558" w:rsidRPr="00335044" w:rsidRDefault="009D71E8" w:rsidP="00AA355B">
      <w:pPr>
        <w:rPr>
          <w:rFonts w:cs="Arial"/>
        </w:rPr>
      </w:pPr>
      <w:r w:rsidRPr="00335044">
        <w:rPr>
          <w:rFonts w:cs="Arial"/>
          <w:bCs/>
        </w:rPr>
        <w:t>This details</w:t>
      </w:r>
      <w:r w:rsidRPr="00335044">
        <w:rPr>
          <w:rFonts w:cs="Arial"/>
        </w:rPr>
        <w:t xml:space="preserve"> the key</w:t>
      </w:r>
      <w:r w:rsidRPr="00335044">
        <w:rPr>
          <w:rFonts w:cs="Arial"/>
          <w:bCs/>
        </w:rPr>
        <w:t xml:space="preserve"> </w:t>
      </w:r>
      <w:r w:rsidRPr="00335044">
        <w:rPr>
          <w:rFonts w:cs="Arial"/>
        </w:rPr>
        <w:t xml:space="preserve">challenges to </w:t>
      </w:r>
      <w:r w:rsidRPr="00335044">
        <w:rPr>
          <w:rFonts w:cs="Arial"/>
          <w:bCs/>
        </w:rPr>
        <w:t>achievement that we have</w:t>
      </w:r>
      <w:r w:rsidRPr="00335044">
        <w:rPr>
          <w:rFonts w:cs="Arial"/>
        </w:rPr>
        <w:t xml:space="preserve"> identified among </w:t>
      </w:r>
      <w:r w:rsidRPr="00335044">
        <w:rPr>
          <w:rFonts w:cs="Arial"/>
          <w:bCs/>
        </w:rPr>
        <w:t>our</w:t>
      </w:r>
      <w:r w:rsidRPr="00335044">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35044" w14:paraId="6EE37AF5"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D1CEE78" w14:textId="77777777" w:rsidR="00E66558" w:rsidRPr="00335044" w:rsidRDefault="009D71E8">
            <w:pPr>
              <w:pStyle w:val="TableHeader"/>
              <w:jc w:val="left"/>
              <w:rPr>
                <w:rFonts w:cs="Arial"/>
              </w:rPr>
            </w:pPr>
            <w:r w:rsidRPr="00335044">
              <w:rPr>
                <w:rFonts w:cs="Arial"/>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9F53448" w14:textId="77777777" w:rsidR="00E66558" w:rsidRPr="00335044" w:rsidRDefault="009D71E8">
            <w:pPr>
              <w:pStyle w:val="TableHeader"/>
              <w:jc w:val="left"/>
              <w:rPr>
                <w:rFonts w:cs="Arial"/>
              </w:rPr>
            </w:pPr>
            <w:r w:rsidRPr="00335044">
              <w:rPr>
                <w:rFonts w:cs="Arial"/>
              </w:rPr>
              <w:t xml:space="preserve">Detail of challenge </w:t>
            </w:r>
          </w:p>
        </w:tc>
      </w:tr>
      <w:tr w:rsidR="00E66558" w:rsidRPr="00335044" w14:paraId="11EAE547"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0E9D0" w14:textId="77777777" w:rsidR="00E66558" w:rsidRPr="00335044" w:rsidRDefault="009D71E8">
            <w:pPr>
              <w:pStyle w:val="TableRow"/>
              <w:rPr>
                <w:rFonts w:cs="Arial"/>
                <w:sz w:val="22"/>
                <w:szCs w:val="22"/>
              </w:rPr>
            </w:pPr>
            <w:r w:rsidRPr="00335044">
              <w:rPr>
                <w:rFonts w:cs="Arial"/>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69E1D" w14:textId="77777777" w:rsidR="00BF15B4" w:rsidRPr="00335044" w:rsidRDefault="003B1C23">
            <w:pPr>
              <w:pStyle w:val="TableRowCentered"/>
              <w:jc w:val="left"/>
              <w:rPr>
                <w:rFonts w:cs="Arial"/>
                <w:b/>
                <w:bCs/>
              </w:rPr>
            </w:pPr>
            <w:r w:rsidRPr="00335044">
              <w:rPr>
                <w:rFonts w:cs="Arial"/>
                <w:b/>
                <w:bCs/>
              </w:rPr>
              <w:t xml:space="preserve">Safeguarding and </w:t>
            </w:r>
            <w:r w:rsidR="00B87AF5" w:rsidRPr="00335044">
              <w:rPr>
                <w:rFonts w:cs="Arial"/>
                <w:b/>
                <w:bCs/>
              </w:rPr>
              <w:t>W</w:t>
            </w:r>
            <w:r w:rsidRPr="00335044">
              <w:rPr>
                <w:rFonts w:cs="Arial"/>
                <w:b/>
                <w:bCs/>
              </w:rPr>
              <w:t xml:space="preserve">elfare issues </w:t>
            </w:r>
          </w:p>
          <w:p w14:paraId="102C984D" w14:textId="2EF97575" w:rsidR="00BF15B4" w:rsidRPr="00335044" w:rsidRDefault="003B1C23">
            <w:pPr>
              <w:pStyle w:val="TableRowCentered"/>
              <w:jc w:val="left"/>
              <w:rPr>
                <w:rFonts w:cs="Arial"/>
              </w:rPr>
            </w:pPr>
            <w:r w:rsidRPr="00335044">
              <w:rPr>
                <w:rFonts w:cs="Arial"/>
              </w:rPr>
              <w:t xml:space="preserve">This includes supporting with significant and often highly complex safeguarding issues which disproportionally affect these students. With approximately </w:t>
            </w:r>
            <w:r w:rsidR="002C10BF">
              <w:rPr>
                <w:rFonts w:cs="Arial"/>
              </w:rPr>
              <w:t>3</w:t>
            </w:r>
            <w:r w:rsidR="00044FE2">
              <w:rPr>
                <w:rFonts w:cs="Arial"/>
              </w:rPr>
              <w:t>6</w:t>
            </w:r>
            <w:r w:rsidR="002C10BF">
              <w:rPr>
                <w:rFonts w:cs="Arial"/>
              </w:rPr>
              <w:t>%</w:t>
            </w:r>
            <w:r w:rsidRPr="00335044">
              <w:rPr>
                <w:rFonts w:cs="Arial"/>
              </w:rPr>
              <w:t xml:space="preserve"> of students being classed as disadvantaged these represent </w:t>
            </w:r>
            <w:r w:rsidR="00EB470A" w:rsidRPr="00335044">
              <w:rPr>
                <w:rFonts w:cs="Arial"/>
              </w:rPr>
              <w:t>most</w:t>
            </w:r>
            <w:r w:rsidRPr="00335044">
              <w:rPr>
                <w:rFonts w:cs="Arial"/>
              </w:rPr>
              <w:t xml:space="preserve"> students who are referred to our Safeguarding Department. </w:t>
            </w:r>
            <w:r w:rsidR="00E2204B">
              <w:rPr>
                <w:rFonts w:cs="Arial"/>
              </w:rPr>
              <w:br/>
            </w:r>
          </w:p>
          <w:p w14:paraId="19DB8CAE" w14:textId="77777777" w:rsidR="00E66558" w:rsidRDefault="003B1C23">
            <w:pPr>
              <w:pStyle w:val="TableRowCentered"/>
              <w:jc w:val="left"/>
              <w:rPr>
                <w:rFonts w:cs="Arial"/>
              </w:rPr>
            </w:pPr>
            <w:r w:rsidRPr="00335044">
              <w:rPr>
                <w:rFonts w:cs="Arial"/>
              </w:rPr>
              <w:t xml:space="preserve">These students face additional barriers that require a high level of intervention to </w:t>
            </w:r>
            <w:proofErr w:type="gramStart"/>
            <w:r w:rsidRPr="00335044">
              <w:rPr>
                <w:rFonts w:cs="Arial"/>
              </w:rPr>
              <w:t>support</w:t>
            </w:r>
            <w:proofErr w:type="gramEnd"/>
            <w:r w:rsidRPr="00335044">
              <w:rPr>
                <w:rFonts w:cs="Arial"/>
              </w:rPr>
              <w:t xml:space="preserve"> and which often lead to both student and family </w:t>
            </w:r>
            <w:r w:rsidRPr="00335044">
              <w:rPr>
                <w:rFonts w:cs="Arial"/>
              </w:rPr>
              <w:lastRenderedPageBreak/>
              <w:t>support.</w:t>
            </w:r>
            <w:r w:rsidR="00C42837" w:rsidRPr="00335044">
              <w:rPr>
                <w:rFonts w:cs="Arial"/>
              </w:rPr>
              <w:t xml:space="preserve"> These can be complex needs of </w:t>
            </w:r>
            <w:r w:rsidR="0006421D" w:rsidRPr="00335044">
              <w:rPr>
                <w:rFonts w:cs="Arial"/>
              </w:rPr>
              <w:t>neglect, health, poverty, domestic violence</w:t>
            </w:r>
            <w:r w:rsidR="008C542E">
              <w:rPr>
                <w:rFonts w:cs="Arial"/>
              </w:rPr>
              <w:t>, Child Crimi</w:t>
            </w:r>
            <w:r w:rsidR="00BC1E30">
              <w:rPr>
                <w:rFonts w:cs="Arial"/>
              </w:rPr>
              <w:t>nal Exploitation</w:t>
            </w:r>
            <w:r w:rsidR="0006421D" w:rsidRPr="00335044">
              <w:rPr>
                <w:rFonts w:cs="Arial"/>
              </w:rPr>
              <w:t xml:space="preserve"> and a host of other serious issues from outside the community.</w:t>
            </w:r>
          </w:p>
          <w:p w14:paraId="16B0A65C" w14:textId="77777777" w:rsidR="00E2204B" w:rsidRPr="00335044" w:rsidRDefault="00E2204B">
            <w:pPr>
              <w:pStyle w:val="TableRowCentered"/>
              <w:jc w:val="left"/>
              <w:rPr>
                <w:rFonts w:cs="Arial"/>
              </w:rPr>
            </w:pPr>
          </w:p>
        </w:tc>
      </w:tr>
      <w:tr w:rsidR="00E66558" w:rsidRPr="00335044" w14:paraId="3591803B"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A7DB3" w14:textId="77777777" w:rsidR="00E66558" w:rsidRPr="00335044" w:rsidRDefault="009D71E8">
            <w:pPr>
              <w:pStyle w:val="TableRow"/>
              <w:rPr>
                <w:rFonts w:cs="Arial"/>
                <w:sz w:val="22"/>
                <w:szCs w:val="22"/>
              </w:rPr>
            </w:pPr>
            <w:r w:rsidRPr="00335044">
              <w:rPr>
                <w:rFonts w:cs="Arial"/>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542F9" w14:textId="77777777" w:rsidR="007B46A3" w:rsidRPr="009B5885" w:rsidRDefault="007B46A3" w:rsidP="007B46A3">
            <w:pPr>
              <w:pStyle w:val="TableRowCentered"/>
              <w:jc w:val="left"/>
              <w:rPr>
                <w:rFonts w:cs="Arial"/>
                <w:sz w:val="22"/>
                <w:szCs w:val="22"/>
              </w:rPr>
            </w:pPr>
            <w:r w:rsidRPr="007B46A3">
              <w:rPr>
                <w:rFonts w:cs="Arial"/>
                <w:b/>
              </w:rPr>
              <w:t>Reading</w:t>
            </w:r>
            <w:r w:rsidR="00B87AF5" w:rsidRPr="009B5885">
              <w:rPr>
                <w:rFonts w:cs="Arial"/>
                <w:highlight w:val="yellow"/>
              </w:rPr>
              <w:br/>
            </w:r>
            <w:r w:rsidRPr="00335044">
              <w:rPr>
                <w:rFonts w:cs="Arial"/>
              </w:rPr>
              <w:t xml:space="preserve">Students undertake the NGST reading tests thrice yearly. In these tests on average Pupil Premium students are showing a </w:t>
            </w:r>
            <w:r w:rsidRPr="0027135B">
              <w:rPr>
                <w:rFonts w:cs="Arial"/>
              </w:rPr>
              <w:t xml:space="preserve">gap of half a year in reading age to their peers. </w:t>
            </w:r>
            <w:r w:rsidRPr="0027135B">
              <w:rPr>
                <w:rFonts w:cs="Arial"/>
              </w:rPr>
              <w:br/>
              <w:t>This can be through a combination of factors. Access to reading</w:t>
            </w:r>
            <w:r w:rsidRPr="00335044">
              <w:rPr>
                <w:rFonts w:cs="Arial"/>
              </w:rPr>
              <w:t xml:space="preserve"> material, the amount of reading in the home and in some cases having no one to assist at home with reading due to issues of EAL or illiteracy.</w:t>
            </w:r>
          </w:p>
          <w:p w14:paraId="2AC7298B" w14:textId="77777777" w:rsidR="0036705C" w:rsidRPr="009B5885" w:rsidRDefault="0036705C" w:rsidP="00F32912">
            <w:pPr>
              <w:pStyle w:val="TableRowCentered"/>
              <w:jc w:val="left"/>
              <w:rPr>
                <w:rFonts w:cs="Arial"/>
                <w:sz w:val="22"/>
                <w:szCs w:val="22"/>
                <w:highlight w:val="yellow"/>
              </w:rPr>
            </w:pPr>
          </w:p>
        </w:tc>
      </w:tr>
      <w:tr w:rsidR="00E66558" w:rsidRPr="00335044" w14:paraId="79FEAAD0"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1CE5" w14:textId="77777777" w:rsidR="00E66558" w:rsidRPr="00335044" w:rsidRDefault="009D71E8">
            <w:pPr>
              <w:pStyle w:val="TableRow"/>
              <w:rPr>
                <w:rFonts w:cs="Arial"/>
                <w:sz w:val="22"/>
                <w:szCs w:val="22"/>
              </w:rPr>
            </w:pPr>
            <w:r w:rsidRPr="00335044">
              <w:rPr>
                <w:rFonts w:cs="Arial"/>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E6893" w14:textId="5026F60E" w:rsidR="00E66558" w:rsidRPr="00EB470A" w:rsidRDefault="003B1C23" w:rsidP="00EB470A">
            <w:pPr>
              <w:pStyle w:val="TableRowCentered"/>
              <w:jc w:val="left"/>
              <w:rPr>
                <w:rFonts w:cs="Arial"/>
                <w:b/>
                <w:bCs/>
              </w:rPr>
            </w:pPr>
            <w:r w:rsidRPr="00335044">
              <w:rPr>
                <w:rFonts w:cs="Arial"/>
                <w:b/>
                <w:bCs/>
              </w:rPr>
              <w:t xml:space="preserve">Lack of </w:t>
            </w:r>
            <w:r w:rsidR="00142821" w:rsidRPr="00335044">
              <w:rPr>
                <w:rFonts w:cs="Arial"/>
                <w:b/>
                <w:bCs/>
              </w:rPr>
              <w:t>E</w:t>
            </w:r>
            <w:r w:rsidRPr="00335044">
              <w:rPr>
                <w:rFonts w:cs="Arial"/>
                <w:b/>
                <w:bCs/>
              </w:rPr>
              <w:t>quipment</w:t>
            </w:r>
            <w:r w:rsidR="00972E89" w:rsidRPr="00335044">
              <w:rPr>
                <w:rFonts w:cs="Arial"/>
                <w:b/>
                <w:bCs/>
              </w:rPr>
              <w:t>, T</w:t>
            </w:r>
            <w:r w:rsidRPr="00335044">
              <w:rPr>
                <w:rFonts w:cs="Arial"/>
                <w:b/>
                <w:bCs/>
              </w:rPr>
              <w:t>echnology</w:t>
            </w:r>
            <w:r w:rsidR="00972E89" w:rsidRPr="00335044">
              <w:rPr>
                <w:rFonts w:cs="Arial"/>
                <w:b/>
                <w:bCs/>
              </w:rPr>
              <w:t xml:space="preserve">, Home Working </w:t>
            </w:r>
            <w:r w:rsidR="008A245B" w:rsidRPr="00335044">
              <w:rPr>
                <w:rFonts w:cs="Arial"/>
                <w:b/>
                <w:bCs/>
              </w:rPr>
              <w:t>S</w:t>
            </w:r>
            <w:r w:rsidR="00972E89" w:rsidRPr="00335044">
              <w:rPr>
                <w:rFonts w:cs="Arial"/>
                <w:b/>
                <w:bCs/>
              </w:rPr>
              <w:t xml:space="preserve">paces and </w:t>
            </w:r>
            <w:r w:rsidR="008A245B" w:rsidRPr="00335044">
              <w:rPr>
                <w:rFonts w:cs="Arial"/>
                <w:b/>
                <w:bCs/>
              </w:rPr>
              <w:t>H</w:t>
            </w:r>
            <w:r w:rsidR="00972E89" w:rsidRPr="00335044">
              <w:rPr>
                <w:rFonts w:cs="Arial"/>
                <w:b/>
                <w:bCs/>
              </w:rPr>
              <w:t>ome Support</w:t>
            </w:r>
            <w:r w:rsidRPr="00335044">
              <w:rPr>
                <w:rFonts w:cs="Arial"/>
                <w:b/>
                <w:bCs/>
              </w:rPr>
              <w:t xml:space="preserve"> that can affect the </w:t>
            </w:r>
            <w:r w:rsidR="00972E89" w:rsidRPr="00335044">
              <w:rPr>
                <w:rFonts w:cs="Arial"/>
                <w:b/>
                <w:bCs/>
              </w:rPr>
              <w:t>Q</w:t>
            </w:r>
            <w:r w:rsidRPr="00335044">
              <w:rPr>
                <w:rFonts w:cs="Arial"/>
                <w:b/>
                <w:bCs/>
              </w:rPr>
              <w:t xml:space="preserve">uality of </w:t>
            </w:r>
            <w:r w:rsidR="00972E89" w:rsidRPr="00335044">
              <w:rPr>
                <w:rFonts w:cs="Arial"/>
                <w:b/>
                <w:bCs/>
              </w:rPr>
              <w:t>O</w:t>
            </w:r>
            <w:r w:rsidRPr="00335044">
              <w:rPr>
                <w:rFonts w:cs="Arial"/>
                <w:b/>
                <w:bCs/>
              </w:rPr>
              <w:t xml:space="preserve">utputs in </w:t>
            </w:r>
            <w:r w:rsidR="00972E89" w:rsidRPr="00335044">
              <w:rPr>
                <w:rFonts w:cs="Arial"/>
                <w:b/>
                <w:bCs/>
              </w:rPr>
              <w:t>C</w:t>
            </w:r>
            <w:r w:rsidRPr="00335044">
              <w:rPr>
                <w:rFonts w:cs="Arial"/>
                <w:b/>
                <w:bCs/>
              </w:rPr>
              <w:t xml:space="preserve">lasswork and </w:t>
            </w:r>
            <w:r w:rsidR="00972E89" w:rsidRPr="00335044">
              <w:rPr>
                <w:rFonts w:cs="Arial"/>
                <w:b/>
                <w:bCs/>
              </w:rPr>
              <w:t>H</w:t>
            </w:r>
            <w:r w:rsidRPr="00335044">
              <w:rPr>
                <w:rFonts w:cs="Arial"/>
                <w:b/>
                <w:bCs/>
              </w:rPr>
              <w:t>omework</w:t>
            </w:r>
            <w:r w:rsidR="00142821" w:rsidRPr="00335044">
              <w:rPr>
                <w:rFonts w:cs="Arial"/>
                <w:b/>
                <w:bCs/>
              </w:rPr>
              <w:t>.</w:t>
            </w:r>
            <w:r w:rsidRPr="00335044">
              <w:rPr>
                <w:rFonts w:cs="Arial"/>
                <w:b/>
                <w:bCs/>
              </w:rPr>
              <w:t xml:space="preserve"> </w:t>
            </w:r>
            <w:r w:rsidR="000C03CE">
              <w:rPr>
                <w:rFonts w:cs="Arial"/>
                <w:b/>
                <w:bCs/>
              </w:rPr>
              <w:br/>
            </w:r>
            <w:r w:rsidRPr="00335044">
              <w:rPr>
                <w:rFonts w:cs="Arial"/>
              </w:rPr>
              <w:t xml:space="preserve">Our assessments, observations and discussions with pupils and families suggest that the education and wellbeing of many of our disadvantaged pupils have been impacted by partial school closures to a greater extent than for other </w:t>
            </w:r>
            <w:proofErr w:type="spellStart"/>
            <w:proofErr w:type="gramStart"/>
            <w:r w:rsidRPr="00335044">
              <w:rPr>
                <w:rFonts w:cs="Arial"/>
              </w:rPr>
              <w:t>pupils.These</w:t>
            </w:r>
            <w:proofErr w:type="spellEnd"/>
            <w:proofErr w:type="gramEnd"/>
            <w:r w:rsidRPr="00335044">
              <w:rPr>
                <w:rFonts w:cs="Arial"/>
              </w:rPr>
              <w:t xml:space="preserve"> findings are backed up by several national studies. This has resulted in significant knowledge gaps resulting in pupils falling further behind age-related expectations, especially in maths.</w:t>
            </w:r>
            <w:r w:rsidR="00D20AB6">
              <w:rPr>
                <w:rFonts w:cs="Arial"/>
              </w:rPr>
              <w:br/>
            </w:r>
          </w:p>
        </w:tc>
      </w:tr>
      <w:tr w:rsidR="00E66558" w:rsidRPr="00335044" w14:paraId="73BE89E9"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BDE7B" w14:textId="77777777" w:rsidR="00E66558" w:rsidRPr="00335044" w:rsidRDefault="009D71E8">
            <w:pPr>
              <w:pStyle w:val="TableRow"/>
              <w:rPr>
                <w:rFonts w:cs="Arial"/>
                <w:sz w:val="22"/>
                <w:szCs w:val="22"/>
              </w:rPr>
            </w:pPr>
            <w:r w:rsidRPr="00335044">
              <w:rPr>
                <w:rFonts w:cs="Arial"/>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2E456" w14:textId="77777777" w:rsidR="00BF15B4" w:rsidRPr="00335044" w:rsidRDefault="00935685">
            <w:pPr>
              <w:pStyle w:val="TableRowCentered"/>
              <w:jc w:val="left"/>
              <w:rPr>
                <w:rFonts w:cs="Arial"/>
                <w:b/>
                <w:bCs/>
              </w:rPr>
            </w:pPr>
            <w:r w:rsidRPr="00335044">
              <w:rPr>
                <w:rFonts w:cs="Arial"/>
                <w:b/>
                <w:bCs/>
              </w:rPr>
              <w:t xml:space="preserve">Poverty reducing students’ participation in extracurricular activities and trips as well as a need to build cultural capital. </w:t>
            </w:r>
          </w:p>
          <w:p w14:paraId="57BE6DF0" w14:textId="77777777" w:rsidR="00BF15B4" w:rsidRPr="00335044" w:rsidRDefault="00935685">
            <w:pPr>
              <w:pStyle w:val="TableRowCentered"/>
              <w:jc w:val="left"/>
              <w:rPr>
                <w:rFonts w:cs="Arial"/>
              </w:rPr>
            </w:pPr>
            <w:r w:rsidRPr="00335044">
              <w:rPr>
                <w:rFonts w:cs="Arial"/>
              </w:rPr>
              <w:t>Financial difficulties or lack of engagement of families can meant that disadvantaged students miss out on opportunities that could broaden their horizons, increase their cultural capital and raise their aspirations.</w:t>
            </w:r>
          </w:p>
          <w:p w14:paraId="3F8C80F4" w14:textId="77777777" w:rsidR="00BF15B4" w:rsidRPr="00335044" w:rsidRDefault="00935685">
            <w:pPr>
              <w:pStyle w:val="TableRowCentered"/>
              <w:jc w:val="left"/>
              <w:rPr>
                <w:rFonts w:cs="Arial"/>
              </w:rPr>
            </w:pPr>
            <w:r w:rsidRPr="00335044">
              <w:rPr>
                <w:rFonts w:cs="Arial"/>
              </w:rPr>
              <w:t xml:space="preserve">Our aim is to ensure that no student will miss out on extra-curricular opportunities due to being disadvantaged. </w:t>
            </w:r>
          </w:p>
          <w:p w14:paraId="0C3BF8A5" w14:textId="77777777" w:rsidR="00E66558" w:rsidRPr="00335044" w:rsidRDefault="00935685">
            <w:pPr>
              <w:pStyle w:val="TableRowCentered"/>
              <w:jc w:val="left"/>
              <w:rPr>
                <w:rFonts w:cs="Arial"/>
                <w:iCs/>
                <w:sz w:val="22"/>
              </w:rPr>
            </w:pPr>
            <w:r w:rsidRPr="00335044">
              <w:rPr>
                <w:rFonts w:cs="Arial"/>
              </w:rPr>
              <w:t>Every child should have at least one theatre experience, museum or exhibition experience, university experience</w:t>
            </w:r>
            <w:r w:rsidR="003F0451">
              <w:rPr>
                <w:rFonts w:cs="Arial"/>
              </w:rPr>
              <w:t xml:space="preserve"> and opportunity for work experience</w:t>
            </w:r>
            <w:r w:rsidRPr="00335044">
              <w:rPr>
                <w:rFonts w:cs="Arial"/>
              </w:rPr>
              <w:t xml:space="preserve"> during their time with us. Students often lack resource at home to build cultural capital which we are looking to rectify through our online and library services.</w:t>
            </w:r>
            <w:r w:rsidR="00D20AB6">
              <w:rPr>
                <w:rFonts w:cs="Arial"/>
              </w:rPr>
              <w:br/>
            </w:r>
          </w:p>
        </w:tc>
      </w:tr>
      <w:tr w:rsidR="00E66558" w:rsidRPr="00335044" w14:paraId="1BAF75D9"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DA3C8" w14:textId="77777777" w:rsidR="00E66558" w:rsidRPr="00335044" w:rsidRDefault="009D71E8">
            <w:pPr>
              <w:pStyle w:val="TableRow"/>
              <w:rPr>
                <w:rFonts w:cs="Arial"/>
                <w:sz w:val="22"/>
                <w:szCs w:val="22"/>
              </w:rPr>
            </w:pPr>
            <w:bookmarkStart w:id="16" w:name="_Toc443397160"/>
            <w:r w:rsidRPr="00335044">
              <w:rPr>
                <w:rFonts w:cs="Arial"/>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11E79" w14:textId="77777777" w:rsidR="00BF15B4" w:rsidRPr="00335044" w:rsidRDefault="00935685">
            <w:pPr>
              <w:pStyle w:val="TableRowCentered"/>
              <w:jc w:val="left"/>
              <w:rPr>
                <w:rFonts w:cs="Arial"/>
                <w:b/>
                <w:bCs/>
              </w:rPr>
            </w:pPr>
            <w:r w:rsidRPr="00335044">
              <w:rPr>
                <w:rFonts w:cs="Arial"/>
                <w:b/>
                <w:bCs/>
              </w:rPr>
              <w:t xml:space="preserve">Wellbeing </w:t>
            </w:r>
          </w:p>
          <w:p w14:paraId="323AFAAC" w14:textId="77777777" w:rsidR="00E66558" w:rsidRPr="00335044" w:rsidRDefault="008E7BA9">
            <w:pPr>
              <w:pStyle w:val="TableRowCentered"/>
              <w:jc w:val="left"/>
              <w:rPr>
                <w:rFonts w:cs="Arial"/>
                <w:iCs/>
                <w:sz w:val="22"/>
              </w:rPr>
            </w:pPr>
            <w:r w:rsidRPr="008E7BA9">
              <w:rPr>
                <w:rFonts w:cs="Arial"/>
              </w:rPr>
              <w:t>Our assessments, including wellbeing surveys, alongside observations and ongoing discussions with pupils and families, have identified a range of social and emotional challenges affecting many students. These include anxiety, low self-esteem, and, in some cases, depression diagnosed by medical professionals.</w:t>
            </w:r>
          </w:p>
        </w:tc>
      </w:tr>
      <w:tr w:rsidR="00935685" w:rsidRPr="00335044" w14:paraId="0EC6E99D"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8C5BF" w14:textId="77777777" w:rsidR="00935685" w:rsidRPr="00335044" w:rsidRDefault="00935685">
            <w:pPr>
              <w:pStyle w:val="TableRow"/>
              <w:rPr>
                <w:rFonts w:cs="Arial"/>
                <w:sz w:val="22"/>
                <w:szCs w:val="22"/>
              </w:rPr>
            </w:pPr>
            <w:r w:rsidRPr="00335044">
              <w:rPr>
                <w:rFonts w:cs="Arial"/>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707E7" w14:textId="77777777" w:rsidR="00C40B05" w:rsidRPr="00335044" w:rsidRDefault="00935685">
            <w:pPr>
              <w:pStyle w:val="TableRowCentered"/>
              <w:jc w:val="left"/>
              <w:rPr>
                <w:rFonts w:cs="Arial"/>
              </w:rPr>
            </w:pPr>
            <w:r w:rsidRPr="00335044">
              <w:rPr>
                <w:rFonts w:cs="Arial"/>
                <w:b/>
                <w:bCs/>
              </w:rPr>
              <w:t xml:space="preserve">Attendance </w:t>
            </w:r>
          </w:p>
          <w:p w14:paraId="2B5708C1" w14:textId="77777777" w:rsidR="00A73018" w:rsidRPr="00A73018" w:rsidRDefault="00A73018" w:rsidP="000B7077">
            <w:pPr>
              <w:pStyle w:val="TableRowCentered"/>
              <w:jc w:val="left"/>
              <w:rPr>
                <w:rFonts w:cs="Arial"/>
              </w:rPr>
            </w:pPr>
            <w:r w:rsidRPr="00A73018">
              <w:rPr>
                <w:rFonts w:cs="Arial"/>
              </w:rPr>
              <w:t>Attendance is a key focus, and the attendance of Pupil Premium students is strong compared to the national average. However, we acknowledge that disadvantaged students often face additional barriers that can impact their ability to attend school regularly. With approximately 3</w:t>
            </w:r>
            <w:r w:rsidR="00044FE2">
              <w:rPr>
                <w:rFonts w:cs="Arial"/>
              </w:rPr>
              <w:t>6</w:t>
            </w:r>
            <w:r w:rsidRPr="00A73018">
              <w:rPr>
                <w:rFonts w:cs="Arial"/>
              </w:rPr>
              <w:t xml:space="preserve">% of our students classed as disadvantaged, this </w:t>
            </w:r>
            <w:r w:rsidRPr="00A73018">
              <w:rPr>
                <w:rFonts w:cs="Arial"/>
              </w:rPr>
              <w:lastRenderedPageBreak/>
              <w:t>group requires targeted interventions to overcome challenges that can hinder attendance.</w:t>
            </w:r>
          </w:p>
          <w:p w14:paraId="44F793CD" w14:textId="77777777" w:rsidR="00A73018" w:rsidRPr="00A73018" w:rsidRDefault="00A73018" w:rsidP="00A73018">
            <w:pPr>
              <w:pStyle w:val="TableRowCentered"/>
              <w:rPr>
                <w:rFonts w:cs="Arial"/>
              </w:rPr>
            </w:pPr>
          </w:p>
          <w:p w14:paraId="68EE0872" w14:textId="77777777" w:rsidR="00935685" w:rsidRPr="00335044" w:rsidRDefault="00A73018" w:rsidP="00A73018">
            <w:pPr>
              <w:pStyle w:val="TableRowCentered"/>
              <w:jc w:val="left"/>
              <w:rPr>
                <w:rFonts w:cs="Arial"/>
              </w:rPr>
            </w:pPr>
            <w:r w:rsidRPr="00A73018">
              <w:rPr>
                <w:rFonts w:cs="Arial"/>
              </w:rPr>
              <w:t>These barriers often involve complex issues, which disproportionately affect disadvantaged students</w:t>
            </w:r>
            <w:r w:rsidR="008A6D9C">
              <w:rPr>
                <w:rFonts w:cs="Arial"/>
              </w:rPr>
              <w:t>, r</w:t>
            </w:r>
            <w:r w:rsidR="008A6D9C" w:rsidRPr="00A73018">
              <w:rPr>
                <w:rFonts w:cs="Arial"/>
              </w:rPr>
              <w:t>equiring</w:t>
            </w:r>
            <w:r w:rsidRPr="00A73018">
              <w:rPr>
                <w:rFonts w:cs="Arial"/>
              </w:rPr>
              <w:t xml:space="preserve"> tailored support to improve attendance. Our approach involves working closely with students and their families to address these challenges, ensuring that attendance remains a priority and that all students </w:t>
            </w:r>
            <w:r w:rsidR="008A6D9C" w:rsidRPr="00A73018">
              <w:rPr>
                <w:rFonts w:cs="Arial"/>
              </w:rPr>
              <w:t>can</w:t>
            </w:r>
            <w:r w:rsidRPr="00A73018">
              <w:rPr>
                <w:rFonts w:cs="Arial"/>
              </w:rPr>
              <w:t xml:space="preserve"> fully engage in their education.</w:t>
            </w:r>
            <w:r w:rsidR="00D20AB6">
              <w:rPr>
                <w:rFonts w:cs="Arial"/>
              </w:rPr>
              <w:br/>
            </w:r>
          </w:p>
        </w:tc>
      </w:tr>
      <w:tr w:rsidR="00EB3010" w:rsidRPr="00335044" w14:paraId="29D90EE9"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EA99" w14:textId="77777777" w:rsidR="00EB3010" w:rsidRPr="00335044" w:rsidRDefault="00EB3010">
            <w:pPr>
              <w:pStyle w:val="TableRow"/>
              <w:rPr>
                <w:rFonts w:cs="Arial"/>
                <w:sz w:val="22"/>
                <w:szCs w:val="22"/>
              </w:rPr>
            </w:pPr>
            <w:r w:rsidRPr="00335044">
              <w:rPr>
                <w:rFonts w:cs="Arial"/>
                <w:sz w:val="22"/>
                <w:szCs w:val="22"/>
              </w:rPr>
              <w:lastRenderedPageBreak/>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0E320" w14:textId="77777777" w:rsidR="00D241EE" w:rsidRPr="00335044" w:rsidRDefault="007B46A3" w:rsidP="00656C9F">
            <w:pPr>
              <w:pStyle w:val="TableRowCentered"/>
              <w:jc w:val="left"/>
              <w:rPr>
                <w:rFonts w:cs="Arial"/>
                <w:b/>
                <w:bCs/>
              </w:rPr>
            </w:pPr>
            <w:r>
              <w:rPr>
                <w:rFonts w:cs="Arial"/>
                <w:b/>
                <w:bCs/>
              </w:rPr>
              <w:t xml:space="preserve">Family engagement </w:t>
            </w:r>
          </w:p>
          <w:p w14:paraId="16D5F9B3" w14:textId="77777777" w:rsidR="00D241EE" w:rsidRPr="00335044" w:rsidRDefault="007B46A3" w:rsidP="007B46A3">
            <w:pPr>
              <w:pStyle w:val="TableRowCentered"/>
              <w:jc w:val="left"/>
              <w:rPr>
                <w:rFonts w:cs="Arial"/>
              </w:rPr>
            </w:pPr>
            <w:r w:rsidRPr="007B46A3">
              <w:rPr>
                <w:rFonts w:cs="Arial"/>
              </w:rPr>
              <w:t xml:space="preserve">Challenges with communicating with families can mean that disadvantaged students do not get the support required at home and can result in messages from school being missed which contributes the quality of the </w:t>
            </w:r>
            <w:proofErr w:type="gramStart"/>
            <w:r w:rsidRPr="007B46A3">
              <w:rPr>
                <w:rFonts w:cs="Arial"/>
              </w:rPr>
              <w:t>students</w:t>
            </w:r>
            <w:proofErr w:type="gramEnd"/>
            <w:r w:rsidRPr="007B46A3">
              <w:rPr>
                <w:rFonts w:cs="Arial"/>
              </w:rPr>
              <w:t xml:space="preserve"> experience of education and engagement with activities. Whilst we are made great progress in this area including gaining the leading parent partnership award, it is something that can be improved further</w:t>
            </w:r>
            <w:r>
              <w:rPr>
                <w:rFonts w:cs="Arial"/>
              </w:rPr>
              <w:t xml:space="preserve">. </w:t>
            </w:r>
            <w:r w:rsidR="00146CB3" w:rsidRPr="00335044">
              <w:rPr>
                <w:rFonts w:cs="Arial"/>
              </w:rPr>
              <w:t xml:space="preserve"> </w:t>
            </w:r>
            <w:r w:rsidR="00D20AB6">
              <w:rPr>
                <w:rFonts w:cs="Arial"/>
              </w:rPr>
              <w:br/>
            </w:r>
          </w:p>
        </w:tc>
      </w:tr>
      <w:tr w:rsidR="00D37CFD" w:rsidRPr="00335044" w14:paraId="163ACDD4" w14:textId="77777777" w:rsidTr="41588E2B">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9CF25" w14:textId="3E5D7E92" w:rsidR="00D37CFD" w:rsidRPr="00335044" w:rsidRDefault="00D37CFD" w:rsidP="00D37CFD">
            <w:pPr>
              <w:pStyle w:val="TableRow"/>
              <w:rPr>
                <w:rFonts w:cs="Arial"/>
                <w:sz w:val="22"/>
                <w:szCs w:val="22"/>
              </w:rPr>
            </w:pPr>
            <w:r>
              <w:rPr>
                <w:rFonts w:cs="Arial"/>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4235" w14:textId="77777777" w:rsidR="00D37CFD" w:rsidRPr="00D37CFD" w:rsidRDefault="00D37CFD" w:rsidP="00D37CFD">
            <w:pPr>
              <w:widowControl w:val="0"/>
              <w:pBdr>
                <w:top w:val="nil"/>
                <w:left w:val="nil"/>
                <w:bottom w:val="nil"/>
                <w:right w:val="nil"/>
                <w:between w:val="nil"/>
              </w:pBdr>
              <w:spacing w:after="0" w:line="240" w:lineRule="auto"/>
              <w:rPr>
                <w:rFonts w:ascii="Aptos" w:hAnsi="Aptos"/>
                <w:b/>
                <w:bCs/>
              </w:rPr>
            </w:pPr>
            <w:r w:rsidRPr="00D37CFD">
              <w:rPr>
                <w:rFonts w:ascii="Aptos" w:hAnsi="Aptos"/>
                <w:b/>
                <w:bCs/>
              </w:rPr>
              <w:t xml:space="preserve">Progress &amp; Attainment </w:t>
            </w:r>
          </w:p>
          <w:p w14:paraId="3C7CAE63" w14:textId="4D356810" w:rsidR="00D37CFD" w:rsidRDefault="00D37CFD" w:rsidP="00D37CFD">
            <w:pPr>
              <w:pStyle w:val="TableRowCentered"/>
              <w:jc w:val="left"/>
              <w:rPr>
                <w:rFonts w:cs="Arial"/>
                <w:b/>
                <w:bCs/>
              </w:rPr>
            </w:pPr>
            <w:r w:rsidRPr="00D37CFD">
              <w:rPr>
                <w:rFonts w:cs="Arial"/>
                <w:sz w:val="22"/>
                <w:szCs w:val="22"/>
              </w:rPr>
              <w:t xml:space="preserve">Progress for students in receipt of Pupil Premium funding remains lower than that of their non-disadvantaged peers. Evidence from the summer GCSE results shows that, as a group, they continue to underperform compared to their peers. This trend is also reflected in </w:t>
            </w:r>
            <w:r w:rsidR="00264235">
              <w:rPr>
                <w:rFonts w:cs="Arial"/>
                <w:sz w:val="22"/>
                <w:szCs w:val="22"/>
              </w:rPr>
              <w:t xml:space="preserve">AP data </w:t>
            </w:r>
            <w:r w:rsidRPr="00D37CFD">
              <w:rPr>
                <w:rFonts w:cs="Arial"/>
                <w:sz w:val="22"/>
                <w:szCs w:val="22"/>
              </w:rPr>
              <w:t>across subjects, highlighting persistent gaps in attainment and progress.</w:t>
            </w:r>
            <w:r w:rsidRPr="00C36833">
              <w:rPr>
                <w:rFonts w:ascii="Aptos" w:hAnsi="Aptos"/>
                <w:b/>
                <w:bCs/>
                <w:sz w:val="22"/>
                <w:szCs w:val="22"/>
              </w:rPr>
              <w:t xml:space="preserve"> </w:t>
            </w:r>
          </w:p>
        </w:tc>
      </w:tr>
    </w:tbl>
    <w:p w14:paraId="071DD40B" w14:textId="77777777" w:rsidR="00E66558" w:rsidRPr="00335044" w:rsidRDefault="009D71E8">
      <w:pPr>
        <w:pStyle w:val="Heading2"/>
        <w:spacing w:before="600"/>
        <w:rPr>
          <w:rFonts w:cs="Arial"/>
        </w:rPr>
      </w:pPr>
      <w:r w:rsidRPr="00335044">
        <w:rPr>
          <w:rFonts w:cs="Arial"/>
        </w:rPr>
        <w:t xml:space="preserve">Intended outcomes </w:t>
      </w:r>
    </w:p>
    <w:p w14:paraId="1E5C63D8" w14:textId="77777777" w:rsidR="00E66558" w:rsidRPr="00335044" w:rsidRDefault="009D71E8">
      <w:pPr>
        <w:rPr>
          <w:rFonts w:cs="Arial"/>
        </w:rPr>
      </w:pPr>
      <w:r w:rsidRPr="00335044">
        <w:rPr>
          <w:rFonts w:cs="Arial"/>
          <w:color w:val="auto"/>
        </w:rPr>
        <w:t xml:space="preserve">This explains the outcomes we are aiming for </w:t>
      </w:r>
      <w:r w:rsidRPr="00335044">
        <w:rPr>
          <w:rFonts w:cs="Arial"/>
          <w:b/>
          <w:bCs/>
          <w:color w:val="auto"/>
        </w:rPr>
        <w:t>by the end of our current strategy plan</w:t>
      </w:r>
      <w:r w:rsidRPr="00335044">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35044" w14:paraId="66133832"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96F11A3" w14:textId="77777777" w:rsidR="00E66558" w:rsidRPr="00335044" w:rsidRDefault="009D71E8">
            <w:pPr>
              <w:pStyle w:val="TableHeader"/>
              <w:jc w:val="left"/>
              <w:rPr>
                <w:rFonts w:cs="Arial"/>
              </w:rPr>
            </w:pPr>
            <w:r w:rsidRPr="00335044">
              <w:rPr>
                <w:rFonts w:cs="Arial"/>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5046E96" w14:textId="77777777" w:rsidR="00E66558" w:rsidRPr="00335044" w:rsidRDefault="009D71E8">
            <w:pPr>
              <w:pStyle w:val="TableHeader"/>
              <w:jc w:val="left"/>
              <w:rPr>
                <w:rFonts w:cs="Arial"/>
              </w:rPr>
            </w:pPr>
            <w:r w:rsidRPr="00335044">
              <w:rPr>
                <w:rFonts w:cs="Arial"/>
              </w:rPr>
              <w:t>Success criteria</w:t>
            </w:r>
          </w:p>
        </w:tc>
      </w:tr>
      <w:tr w:rsidR="00E66558" w:rsidRPr="00335044" w14:paraId="50A5B52B"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FCFDA" w14:textId="77777777" w:rsidR="00E66558" w:rsidRPr="00335044" w:rsidRDefault="00132446">
            <w:pPr>
              <w:pStyle w:val="TableRow"/>
              <w:rPr>
                <w:rFonts w:cs="Arial"/>
              </w:rPr>
            </w:pPr>
            <w:r w:rsidRPr="00335044">
              <w:rPr>
                <w:rFonts w:cs="Arial"/>
              </w:rPr>
              <w:t xml:space="preserve">To reduce the </w:t>
            </w:r>
            <w:r w:rsidR="0085086C" w:rsidRPr="00335044">
              <w:rPr>
                <w:rFonts w:cs="Arial"/>
              </w:rPr>
              <w:t>gaps in attainment</w:t>
            </w:r>
            <w:r w:rsidR="00365A24">
              <w:rPr>
                <w:rFonts w:cs="Arial"/>
              </w:rPr>
              <w:t xml:space="preserve"> in KS3 and KS4</w:t>
            </w:r>
            <w:r w:rsidR="0085086C" w:rsidRPr="00335044">
              <w:rPr>
                <w:rFonts w:cs="Arial"/>
              </w:rPr>
              <w:t xml:space="preserve"> for disadvantaged students </w:t>
            </w:r>
            <w:r w:rsidR="00EB46C6" w:rsidRPr="00335044">
              <w:rPr>
                <w:rFonts w:cs="Arial"/>
              </w:rPr>
              <w:t xml:space="preserve">by ensuring that staff are trained and equipped with skills, </w:t>
            </w:r>
            <w:r w:rsidR="0085086C" w:rsidRPr="00335044">
              <w:rPr>
                <w:rFonts w:cs="Arial"/>
              </w:rPr>
              <w:t xml:space="preserve">awareness and knowledge of appropriate strategies to best support </w:t>
            </w:r>
            <w:r w:rsidR="00EB46C6" w:rsidRPr="00335044">
              <w:rPr>
                <w:rFonts w:cs="Arial"/>
              </w:rPr>
              <w:t xml:space="preserve">students. </w:t>
            </w:r>
            <w:r w:rsidR="005D69C8" w:rsidRPr="005D69C8">
              <w:rPr>
                <w:rFonts w:cs="Arial"/>
              </w:rPr>
              <w:t xml:space="preserve">By the end of Key Stage 4, </w:t>
            </w:r>
            <w:r w:rsidR="00137919">
              <w:rPr>
                <w:rFonts w:cs="Arial"/>
              </w:rPr>
              <w:t>a</w:t>
            </w:r>
            <w:r w:rsidR="00137919">
              <w:t>ttainment 8 scores for PP students</w:t>
            </w:r>
            <w:r w:rsidR="009143EF">
              <w:t xml:space="preserve"> in alignment with their </w:t>
            </w:r>
            <w:r w:rsidR="009F70E1">
              <w:t>non-PP</w:t>
            </w:r>
            <w:r w:rsidR="009143EF">
              <w:t xml:space="preserve">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59113" w14:textId="77777777" w:rsidR="005C2E3D" w:rsidRPr="00335044" w:rsidRDefault="005C2E3D">
            <w:pPr>
              <w:pStyle w:val="TableRowCentered"/>
              <w:jc w:val="left"/>
              <w:rPr>
                <w:rFonts w:cs="Arial"/>
                <w:szCs w:val="24"/>
              </w:rPr>
            </w:pPr>
            <w:r w:rsidRPr="00335044">
              <w:rPr>
                <w:rFonts w:cs="Arial"/>
                <w:szCs w:val="24"/>
              </w:rPr>
              <w:t xml:space="preserve">Staff to all have training on the best ways to support disadvantaged students. </w:t>
            </w:r>
            <w:r w:rsidRPr="00335044">
              <w:rPr>
                <w:rFonts w:cs="Arial"/>
                <w:szCs w:val="24"/>
              </w:rPr>
              <w:br/>
              <w:t xml:space="preserve">For us </w:t>
            </w:r>
            <w:r w:rsidR="00D830A4">
              <w:rPr>
                <w:rFonts w:cs="Arial"/>
                <w:szCs w:val="24"/>
              </w:rPr>
              <w:t xml:space="preserve">to </w:t>
            </w:r>
            <w:r w:rsidRPr="00335044">
              <w:rPr>
                <w:rFonts w:cs="Arial"/>
                <w:szCs w:val="24"/>
              </w:rPr>
              <w:t xml:space="preserve">have used funds to support </w:t>
            </w:r>
            <w:r w:rsidR="00512AD4">
              <w:rPr>
                <w:rFonts w:cs="Arial"/>
                <w:szCs w:val="24"/>
              </w:rPr>
              <w:t xml:space="preserve">and enhance </w:t>
            </w:r>
            <w:r w:rsidRPr="00335044">
              <w:rPr>
                <w:rFonts w:cs="Arial"/>
                <w:szCs w:val="24"/>
              </w:rPr>
              <w:t>staff subject knowledge</w:t>
            </w:r>
            <w:r w:rsidR="008F78B0" w:rsidRPr="00335044">
              <w:rPr>
                <w:rFonts w:cs="Arial"/>
                <w:szCs w:val="24"/>
              </w:rPr>
              <w:t xml:space="preserve"> where appropriate</w:t>
            </w:r>
            <w:r w:rsidRPr="00335044">
              <w:rPr>
                <w:rFonts w:cs="Arial"/>
                <w:szCs w:val="24"/>
              </w:rPr>
              <w:t>.</w:t>
            </w:r>
          </w:p>
          <w:p w14:paraId="088B4632" w14:textId="77777777" w:rsidR="007617CD" w:rsidRDefault="00D830A4" w:rsidP="007617CD">
            <w:pPr>
              <w:pStyle w:val="TableRowCentered"/>
              <w:jc w:val="left"/>
              <w:rPr>
                <w:rFonts w:cs="Arial"/>
                <w:szCs w:val="24"/>
              </w:rPr>
            </w:pPr>
            <w:r>
              <w:rPr>
                <w:rFonts w:cs="Arial"/>
                <w:szCs w:val="24"/>
              </w:rPr>
              <w:t>High expectations and aspirations are shared by staff, students and parents.</w:t>
            </w:r>
          </w:p>
          <w:p w14:paraId="621099CB" w14:textId="77777777" w:rsidR="003C1B46" w:rsidRDefault="003C1B46">
            <w:pPr>
              <w:pStyle w:val="TableRowCentered"/>
              <w:jc w:val="left"/>
              <w:rPr>
                <w:rFonts w:cs="Arial"/>
                <w:szCs w:val="24"/>
              </w:rPr>
            </w:pPr>
            <w:r>
              <w:rPr>
                <w:rFonts w:cs="Arial"/>
                <w:szCs w:val="24"/>
              </w:rPr>
              <w:t xml:space="preserve">The gaps between PP and non-PP students reduce. </w:t>
            </w:r>
          </w:p>
          <w:p w14:paraId="31E8F257" w14:textId="77777777" w:rsidR="007617CD" w:rsidRPr="00335044" w:rsidRDefault="007617CD">
            <w:pPr>
              <w:pStyle w:val="TableRowCentered"/>
              <w:jc w:val="left"/>
              <w:rPr>
                <w:rFonts w:cs="Arial"/>
                <w:szCs w:val="24"/>
              </w:rPr>
            </w:pPr>
            <w:r w:rsidRPr="007617CD">
              <w:rPr>
                <w:rFonts w:cs="Arial"/>
                <w:szCs w:val="24"/>
              </w:rPr>
              <w:t>A high percentage of PP students achiev</w:t>
            </w:r>
            <w:r>
              <w:rPr>
                <w:rFonts w:cs="Arial"/>
                <w:szCs w:val="24"/>
              </w:rPr>
              <w:t>ing</w:t>
            </w:r>
            <w:r w:rsidRPr="007617CD">
              <w:rPr>
                <w:rFonts w:cs="Arial"/>
                <w:szCs w:val="24"/>
              </w:rPr>
              <w:t xml:space="preserve"> a Grade 5 or above in English and Maths, closing the attainment gap with their non-PP peers.</w:t>
            </w:r>
          </w:p>
        </w:tc>
      </w:tr>
      <w:tr w:rsidR="00E66558" w:rsidRPr="00335044" w14:paraId="61096196"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09FE" w14:textId="77777777" w:rsidR="00E66558" w:rsidRPr="00335044" w:rsidRDefault="00BA7AAC" w:rsidP="00BA7AAC">
            <w:pPr>
              <w:pStyle w:val="TableRow"/>
              <w:ind w:left="0"/>
              <w:rPr>
                <w:rFonts w:cs="Arial"/>
              </w:rPr>
            </w:pPr>
            <w:r w:rsidRPr="00335044">
              <w:rPr>
                <w:rFonts w:cs="Arial"/>
              </w:rPr>
              <w:lastRenderedPageBreak/>
              <w:t>Disadvantaged students to improve reading ages to be in line with their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00D0" w14:textId="77777777" w:rsidR="00E66558" w:rsidRDefault="00150F21" w:rsidP="00150F21">
            <w:pPr>
              <w:pStyle w:val="TableRowCentered"/>
              <w:ind w:left="0"/>
              <w:jc w:val="left"/>
              <w:rPr>
                <w:rFonts w:cs="Arial"/>
                <w:szCs w:val="24"/>
              </w:rPr>
            </w:pPr>
            <w:r w:rsidRPr="00335044">
              <w:rPr>
                <w:rFonts w:cs="Arial"/>
                <w:szCs w:val="24"/>
              </w:rPr>
              <w:t xml:space="preserve">Disadvantaged students to improve </w:t>
            </w:r>
            <w:r w:rsidR="00E87A5C" w:rsidRPr="00335044">
              <w:rPr>
                <w:rFonts w:cs="Arial"/>
                <w:szCs w:val="24"/>
              </w:rPr>
              <w:t>their reading and spelling ages</w:t>
            </w:r>
            <w:r w:rsidR="005A1AEE" w:rsidRPr="00335044">
              <w:rPr>
                <w:rFonts w:cs="Arial"/>
                <w:szCs w:val="24"/>
              </w:rPr>
              <w:t xml:space="preserve"> as shown by NGRT, NGST data and improved attainment in other related subjects. </w:t>
            </w:r>
          </w:p>
          <w:p w14:paraId="724BCD21" w14:textId="77777777" w:rsidR="003C1B46" w:rsidRPr="00335044" w:rsidRDefault="00A93847" w:rsidP="00150F21">
            <w:pPr>
              <w:pStyle w:val="TableRowCentered"/>
              <w:ind w:left="0"/>
              <w:jc w:val="left"/>
              <w:rPr>
                <w:rFonts w:cs="Arial"/>
                <w:szCs w:val="24"/>
              </w:rPr>
            </w:pPr>
            <w:r>
              <w:rPr>
                <w:rFonts w:cs="Arial"/>
                <w:szCs w:val="24"/>
              </w:rPr>
              <w:t xml:space="preserve">End of KS3 GL assessment data to show improvements. </w:t>
            </w:r>
          </w:p>
        </w:tc>
      </w:tr>
      <w:tr w:rsidR="00E66558" w:rsidRPr="00335044" w14:paraId="6451B40D"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19A9F" w14:textId="77777777" w:rsidR="00E66558" w:rsidRPr="00335044" w:rsidRDefault="00BA7AAC" w:rsidP="00BA7AAC">
            <w:pPr>
              <w:pStyle w:val="TableRow"/>
              <w:ind w:left="0"/>
              <w:rPr>
                <w:rFonts w:cs="Arial"/>
              </w:rPr>
            </w:pPr>
            <w:r w:rsidRPr="00335044">
              <w:rPr>
                <w:rFonts w:cs="Arial"/>
              </w:rPr>
              <w:t xml:space="preserve">Disadvantaged students to make progress and achieve standards in line with non-disadvantaged students.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5AB84" w14:textId="77777777" w:rsidR="00E66558" w:rsidRPr="00335044" w:rsidRDefault="00AE0D86">
            <w:pPr>
              <w:pStyle w:val="TableRowCentered"/>
              <w:jc w:val="left"/>
              <w:rPr>
                <w:rFonts w:cs="Arial"/>
                <w:szCs w:val="24"/>
              </w:rPr>
            </w:pPr>
            <w:r w:rsidRPr="00335044">
              <w:rPr>
                <w:rFonts w:cs="Arial"/>
                <w:szCs w:val="24"/>
              </w:rPr>
              <w:t xml:space="preserve">The gap between disadvantaged and non-disadvantaged students is reduced in </w:t>
            </w:r>
            <w:r w:rsidR="00DF353E">
              <w:rPr>
                <w:rFonts w:cs="Arial"/>
                <w:szCs w:val="24"/>
              </w:rPr>
              <w:t>formative assessments</w:t>
            </w:r>
            <w:r w:rsidR="00671CD0">
              <w:rPr>
                <w:rFonts w:cs="Arial"/>
                <w:szCs w:val="24"/>
              </w:rPr>
              <w:t xml:space="preserve">, summative assessments and GCSE summer exams. </w:t>
            </w:r>
          </w:p>
        </w:tc>
      </w:tr>
      <w:tr w:rsidR="00E66558" w:rsidRPr="00335044" w14:paraId="47B216D8"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5368" w14:textId="77777777" w:rsidR="00E66558" w:rsidRPr="00335044" w:rsidRDefault="00187797" w:rsidP="00E0387C">
            <w:pPr>
              <w:pStyle w:val="TableRow"/>
              <w:ind w:left="0"/>
              <w:rPr>
                <w:rFonts w:cs="Arial"/>
              </w:rPr>
            </w:pPr>
            <w:r w:rsidRPr="00335044">
              <w:rPr>
                <w:rFonts w:cs="Arial"/>
              </w:rPr>
              <w:t>To achieve and sustain improved attendance for all pupils, 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79DA" w14:textId="77777777" w:rsidR="00A8491A" w:rsidRDefault="00C77363">
            <w:pPr>
              <w:pStyle w:val="TableRowCentered"/>
              <w:jc w:val="left"/>
              <w:rPr>
                <w:rFonts w:cs="Arial"/>
                <w:szCs w:val="24"/>
              </w:rPr>
            </w:pPr>
            <w:r w:rsidRPr="00335044">
              <w:rPr>
                <w:rFonts w:cs="Arial"/>
                <w:szCs w:val="24"/>
              </w:rPr>
              <w:t xml:space="preserve">Sustained high attendance </w:t>
            </w:r>
            <w:r w:rsidR="00A8491A">
              <w:rPr>
                <w:rFonts w:cs="Arial"/>
                <w:szCs w:val="24"/>
              </w:rPr>
              <w:t xml:space="preserve">in </w:t>
            </w:r>
            <w:r w:rsidRPr="00335044">
              <w:rPr>
                <w:rFonts w:cs="Arial"/>
                <w:szCs w:val="24"/>
              </w:rPr>
              <w:t>202</w:t>
            </w:r>
            <w:r w:rsidR="00947C81">
              <w:rPr>
                <w:rFonts w:cs="Arial"/>
                <w:szCs w:val="24"/>
              </w:rPr>
              <w:t>5</w:t>
            </w:r>
            <w:r w:rsidRPr="00335044">
              <w:rPr>
                <w:rFonts w:cs="Arial"/>
                <w:szCs w:val="24"/>
              </w:rPr>
              <w:t>-2</w:t>
            </w:r>
            <w:r w:rsidR="00947C81">
              <w:rPr>
                <w:rFonts w:cs="Arial"/>
                <w:szCs w:val="24"/>
              </w:rPr>
              <w:t>6</w:t>
            </w:r>
            <w:r w:rsidRPr="00335044">
              <w:rPr>
                <w:rFonts w:cs="Arial"/>
                <w:szCs w:val="24"/>
              </w:rPr>
              <w:t xml:space="preserve"> demonstrated by: </w:t>
            </w:r>
          </w:p>
          <w:p w14:paraId="65085518" w14:textId="77777777" w:rsidR="00A8491A" w:rsidRDefault="00C77363">
            <w:pPr>
              <w:pStyle w:val="TableRowCentered"/>
              <w:jc w:val="left"/>
              <w:rPr>
                <w:rFonts w:cs="Arial"/>
                <w:szCs w:val="24"/>
              </w:rPr>
            </w:pPr>
            <w:r w:rsidRPr="00335044">
              <w:rPr>
                <w:rFonts w:cs="Arial"/>
                <w:szCs w:val="24"/>
              </w:rPr>
              <w:t xml:space="preserve">• </w:t>
            </w:r>
            <w:r w:rsidR="001A05C4">
              <w:rPr>
                <w:rFonts w:cs="Arial"/>
                <w:szCs w:val="24"/>
              </w:rPr>
              <w:t>T</w:t>
            </w:r>
            <w:r w:rsidRPr="00335044">
              <w:rPr>
                <w:rFonts w:cs="Arial"/>
                <w:szCs w:val="24"/>
              </w:rPr>
              <w:t>he overall absence rate for all pupils being no more than 5%, and the attendance gap between disadvantaged pupils and their non-disadvantaged peers being reduced</w:t>
            </w:r>
          </w:p>
          <w:p w14:paraId="0BB55CB4" w14:textId="77777777" w:rsidR="00E66558" w:rsidRPr="00335044" w:rsidRDefault="00C77363">
            <w:pPr>
              <w:pStyle w:val="TableRowCentered"/>
              <w:jc w:val="left"/>
              <w:rPr>
                <w:rFonts w:cs="Arial"/>
                <w:szCs w:val="24"/>
              </w:rPr>
            </w:pPr>
            <w:r w:rsidRPr="00335044">
              <w:rPr>
                <w:rFonts w:cs="Arial"/>
                <w:szCs w:val="24"/>
              </w:rPr>
              <w:t xml:space="preserve">• </w:t>
            </w:r>
            <w:r w:rsidR="001A05C4">
              <w:rPr>
                <w:rFonts w:cs="Arial"/>
                <w:szCs w:val="24"/>
              </w:rPr>
              <w:t>T</w:t>
            </w:r>
            <w:r w:rsidRPr="00335044">
              <w:rPr>
                <w:rFonts w:cs="Arial"/>
                <w:szCs w:val="24"/>
              </w:rPr>
              <w:t>he percentage of all pupils who are persistently absent being below 10% and the figure among disadvantaged pupils being no more than 5% lower than their peers.</w:t>
            </w:r>
          </w:p>
        </w:tc>
      </w:tr>
      <w:tr w:rsidR="0006185C" w:rsidRPr="00335044" w14:paraId="788536F9"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331D1" w14:textId="77777777" w:rsidR="0006185C" w:rsidRPr="00335044" w:rsidRDefault="00187797">
            <w:pPr>
              <w:pStyle w:val="TableRow"/>
              <w:rPr>
                <w:rFonts w:cs="Arial"/>
              </w:rPr>
            </w:pPr>
            <w:r w:rsidRPr="00335044">
              <w:rPr>
                <w:rFonts w:cs="Arial"/>
              </w:rPr>
              <w:t>Continued support for PP students in attending trips and taking up opportunities that may otherwise be unobtainable and hinder their progress. (Aim Higher)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ACE21" w14:textId="77777777" w:rsidR="0006185C" w:rsidRDefault="00FF38CA">
            <w:pPr>
              <w:pStyle w:val="TableRowCentered"/>
              <w:jc w:val="left"/>
              <w:rPr>
                <w:rFonts w:cs="Arial"/>
                <w:szCs w:val="24"/>
              </w:rPr>
            </w:pPr>
            <w:r w:rsidRPr="00335044">
              <w:rPr>
                <w:rFonts w:cs="Arial"/>
                <w:szCs w:val="24"/>
              </w:rPr>
              <w:t>Students from disadvantaged backgrounds having the same access to experiences as other students in the academy and being able to use these experiences to further their learning. PP students will be able to attend academic curriculum</w:t>
            </w:r>
            <w:r w:rsidR="00335044" w:rsidRPr="00335044">
              <w:rPr>
                <w:rFonts w:cs="Arial"/>
                <w:szCs w:val="24"/>
              </w:rPr>
              <w:t>-</w:t>
            </w:r>
            <w:r w:rsidRPr="00335044">
              <w:rPr>
                <w:rFonts w:cs="Arial"/>
                <w:szCs w:val="24"/>
              </w:rPr>
              <w:t>linked trips for free and will receive subsidisation on some enrichment opportunities, linked to building Cultural Capital.</w:t>
            </w:r>
          </w:p>
          <w:p w14:paraId="6E02B275" w14:textId="77777777" w:rsidR="00674CC7" w:rsidRPr="00335044" w:rsidRDefault="00674CC7">
            <w:pPr>
              <w:pStyle w:val="TableRowCentered"/>
              <w:jc w:val="left"/>
              <w:rPr>
                <w:rFonts w:cs="Arial"/>
                <w:szCs w:val="24"/>
              </w:rPr>
            </w:pPr>
            <w:r>
              <w:rPr>
                <w:rFonts w:cs="Arial"/>
                <w:szCs w:val="24"/>
              </w:rPr>
              <w:t xml:space="preserve">Ensure that extra-curricular records are kept so that students can be targeted for specific opportunities. </w:t>
            </w:r>
          </w:p>
        </w:tc>
      </w:tr>
      <w:tr w:rsidR="008F78B0" w:rsidRPr="00335044" w14:paraId="2DAFE564"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F40E" w14:textId="77777777" w:rsidR="008F78B0" w:rsidRPr="00335044" w:rsidRDefault="00D555D2">
            <w:pPr>
              <w:pStyle w:val="TableRow"/>
              <w:rPr>
                <w:rFonts w:cs="Arial"/>
              </w:rPr>
            </w:pPr>
            <w:r w:rsidRPr="00335044">
              <w:rPr>
                <w:rFonts w:cs="Arial"/>
              </w:rPr>
              <w:t>Disadvantaged students receive regular and appropriate guidance to support them in selecting KS4 options with a view to completing Work Experience and Post-16 choices.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191D5" w14:textId="77777777" w:rsidR="006A476D" w:rsidRDefault="2BE8320E">
            <w:pPr>
              <w:pStyle w:val="TableRowCentered"/>
              <w:jc w:val="left"/>
              <w:rPr>
                <w:rFonts w:cs="Arial"/>
                <w:szCs w:val="24"/>
              </w:rPr>
            </w:pPr>
            <w:r w:rsidRPr="00335044">
              <w:rPr>
                <w:rFonts w:cs="Arial"/>
                <w:szCs w:val="24"/>
              </w:rPr>
              <w:t xml:space="preserve">100% of students to </w:t>
            </w:r>
            <w:r w:rsidR="6D69957C" w:rsidRPr="00335044">
              <w:rPr>
                <w:rFonts w:cs="Arial"/>
                <w:szCs w:val="24"/>
              </w:rPr>
              <w:t>take part in</w:t>
            </w:r>
            <w:r w:rsidR="3F5D0B0F" w:rsidRPr="00335044">
              <w:rPr>
                <w:rFonts w:cs="Arial"/>
                <w:szCs w:val="24"/>
              </w:rPr>
              <w:t xml:space="preserve"> </w:t>
            </w:r>
            <w:r w:rsidR="1881C300" w:rsidRPr="00335044">
              <w:rPr>
                <w:rFonts w:cs="Arial"/>
                <w:szCs w:val="24"/>
              </w:rPr>
              <w:t xml:space="preserve">a programme of </w:t>
            </w:r>
            <w:r w:rsidRPr="00335044">
              <w:rPr>
                <w:rFonts w:cs="Arial"/>
                <w:szCs w:val="24"/>
              </w:rPr>
              <w:t>Work Experience</w:t>
            </w:r>
            <w:r w:rsidR="26F6EB4D" w:rsidRPr="00335044">
              <w:rPr>
                <w:rFonts w:cs="Arial"/>
                <w:szCs w:val="24"/>
              </w:rPr>
              <w:t xml:space="preserve"> (in person</w:t>
            </w:r>
            <w:r w:rsidR="0027135B">
              <w:rPr>
                <w:rFonts w:cs="Arial"/>
                <w:szCs w:val="24"/>
              </w:rPr>
              <w:t>, in school</w:t>
            </w:r>
            <w:r w:rsidR="26F6EB4D" w:rsidRPr="00335044">
              <w:rPr>
                <w:rFonts w:cs="Arial"/>
                <w:szCs w:val="24"/>
              </w:rPr>
              <w:t xml:space="preserve"> or virtual opportunities)</w:t>
            </w:r>
            <w:r w:rsidR="68A676B6" w:rsidRPr="00335044">
              <w:rPr>
                <w:rFonts w:cs="Arial"/>
                <w:szCs w:val="24"/>
              </w:rPr>
              <w:t>.</w:t>
            </w:r>
          </w:p>
          <w:p w14:paraId="43945C90" w14:textId="77777777" w:rsidR="00674CC7" w:rsidRPr="00335044" w:rsidRDefault="00674CC7">
            <w:pPr>
              <w:pStyle w:val="TableRowCentered"/>
              <w:jc w:val="left"/>
              <w:rPr>
                <w:rFonts w:cs="Arial"/>
                <w:szCs w:val="24"/>
              </w:rPr>
            </w:pPr>
            <w:r>
              <w:rPr>
                <w:rFonts w:cs="Arial"/>
                <w:szCs w:val="24"/>
              </w:rPr>
              <w:t xml:space="preserve">PP students identified for priority visits to </w:t>
            </w:r>
            <w:r w:rsidR="0079072D">
              <w:rPr>
                <w:rFonts w:cs="Arial"/>
                <w:szCs w:val="24"/>
              </w:rPr>
              <w:t>workplaces</w:t>
            </w:r>
            <w:r>
              <w:rPr>
                <w:rFonts w:cs="Arial"/>
                <w:szCs w:val="24"/>
              </w:rPr>
              <w:t xml:space="preserve">, universities and aim higher events. </w:t>
            </w:r>
          </w:p>
        </w:tc>
      </w:tr>
      <w:tr w:rsidR="00F9039E" w:rsidRPr="00335044" w14:paraId="2DE6F4C7"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0871" w14:textId="77777777" w:rsidR="00F9039E" w:rsidRPr="00335044" w:rsidRDefault="00F9039E" w:rsidP="00F9039E">
            <w:pPr>
              <w:pStyle w:val="TableRow"/>
              <w:rPr>
                <w:rFonts w:cs="Arial"/>
              </w:rPr>
            </w:pPr>
            <w:r w:rsidRPr="006F764D">
              <w:t>To continue to develop family engagement and relationships to support disadvantaged students.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0AC19" w14:textId="77777777" w:rsidR="00F9039E" w:rsidRPr="00335044" w:rsidRDefault="00F9039E" w:rsidP="00F9039E">
            <w:pPr>
              <w:pStyle w:val="TableRowCentered"/>
              <w:jc w:val="left"/>
              <w:rPr>
                <w:rFonts w:cs="Arial"/>
                <w:szCs w:val="24"/>
              </w:rPr>
            </w:pPr>
            <w:r w:rsidRPr="006F764D">
              <w:t>Parental feedback – Family Forum meeting notes.</w:t>
            </w:r>
          </w:p>
        </w:tc>
      </w:tr>
    </w:tbl>
    <w:p w14:paraId="10494AE4" w14:textId="77777777" w:rsidR="00120AB1" w:rsidRPr="00335044" w:rsidRDefault="00120AB1" w:rsidP="00ED5108">
      <w:pPr>
        <w:rPr>
          <w:rFonts w:cs="Arial"/>
        </w:rPr>
      </w:pPr>
    </w:p>
    <w:p w14:paraId="66CAC313" w14:textId="77777777" w:rsidR="00120AB1" w:rsidRDefault="00120AB1" w:rsidP="00BD4B12">
      <w:pPr>
        <w:rPr>
          <w:rFonts w:cs="Arial"/>
        </w:rPr>
      </w:pPr>
    </w:p>
    <w:p w14:paraId="0BAA9D3A" w14:textId="77777777" w:rsidR="00044FE2" w:rsidRDefault="00044FE2" w:rsidP="00BD4B12">
      <w:pPr>
        <w:rPr>
          <w:rFonts w:cs="Arial"/>
        </w:rPr>
      </w:pPr>
    </w:p>
    <w:p w14:paraId="2B5E6E12" w14:textId="77777777" w:rsidR="00044FE2" w:rsidRPr="00335044" w:rsidRDefault="00044FE2" w:rsidP="00BD4B12">
      <w:pPr>
        <w:rPr>
          <w:rFonts w:cs="Arial"/>
        </w:rPr>
      </w:pPr>
    </w:p>
    <w:p w14:paraId="60B184A0" w14:textId="77777777" w:rsidR="00E66558" w:rsidRPr="00335044" w:rsidRDefault="009D71E8">
      <w:pPr>
        <w:pStyle w:val="Heading2"/>
        <w:rPr>
          <w:rFonts w:cs="Arial"/>
        </w:rPr>
      </w:pPr>
      <w:r w:rsidRPr="00335044">
        <w:rPr>
          <w:rFonts w:cs="Arial"/>
        </w:rPr>
        <w:t>Activity in this academic year</w:t>
      </w:r>
    </w:p>
    <w:p w14:paraId="1539D109" w14:textId="77777777" w:rsidR="00E66558" w:rsidRPr="00335044" w:rsidRDefault="009D71E8">
      <w:pPr>
        <w:spacing w:after="480"/>
        <w:rPr>
          <w:rFonts w:cs="Arial"/>
        </w:rPr>
      </w:pPr>
      <w:r w:rsidRPr="00335044">
        <w:rPr>
          <w:rFonts w:cs="Arial"/>
        </w:rPr>
        <w:t>This details how we intend to spend our pupil premium (and recovery premium</w:t>
      </w:r>
      <w:r w:rsidR="00A112B5" w:rsidRPr="00335044">
        <w:rPr>
          <w:rFonts w:cs="Arial"/>
        </w:rPr>
        <w:t>)</w:t>
      </w:r>
      <w:r w:rsidRPr="00335044">
        <w:rPr>
          <w:rFonts w:cs="Arial"/>
        </w:rPr>
        <w:t xml:space="preserve"> funding </w:t>
      </w:r>
      <w:r w:rsidRPr="00335044">
        <w:rPr>
          <w:rFonts w:cs="Arial"/>
          <w:b/>
          <w:bCs/>
        </w:rPr>
        <w:t>this academic year</w:t>
      </w:r>
      <w:r w:rsidRPr="00335044">
        <w:rPr>
          <w:rFonts w:cs="Arial"/>
        </w:rPr>
        <w:t xml:space="preserve"> </w:t>
      </w:r>
      <w:r w:rsidR="00674CC7">
        <w:rPr>
          <w:rFonts w:cs="Arial"/>
        </w:rPr>
        <w:t>(202</w:t>
      </w:r>
      <w:r w:rsidR="002353B3">
        <w:rPr>
          <w:rFonts w:cs="Arial"/>
        </w:rPr>
        <w:t>5</w:t>
      </w:r>
      <w:r w:rsidR="00674CC7">
        <w:rPr>
          <w:rFonts w:cs="Arial"/>
        </w:rPr>
        <w:t>-</w:t>
      </w:r>
      <w:r w:rsidR="002353B3">
        <w:rPr>
          <w:rFonts w:cs="Arial"/>
        </w:rPr>
        <w:t>26</w:t>
      </w:r>
      <w:r w:rsidR="00674CC7">
        <w:rPr>
          <w:rFonts w:cs="Arial"/>
        </w:rPr>
        <w:t xml:space="preserve">) </w:t>
      </w:r>
      <w:r w:rsidRPr="00335044">
        <w:rPr>
          <w:rFonts w:cs="Arial"/>
        </w:rPr>
        <w:t>to address the challenges listed above.</w:t>
      </w:r>
    </w:p>
    <w:p w14:paraId="6614F0C0" w14:textId="77777777" w:rsidR="00E66558" w:rsidRPr="00335044" w:rsidRDefault="009D71E8">
      <w:pPr>
        <w:pStyle w:val="Heading3"/>
        <w:rPr>
          <w:rFonts w:cs="Arial"/>
        </w:rPr>
      </w:pPr>
      <w:r w:rsidRPr="00335044">
        <w:rPr>
          <w:rFonts w:cs="Arial"/>
        </w:rPr>
        <w:t>Teaching (for example, CPD, recruitment and retention)</w:t>
      </w:r>
    </w:p>
    <w:p w14:paraId="4C64F594" w14:textId="77777777" w:rsidR="00E66558" w:rsidRPr="00335044" w:rsidRDefault="009D71E8">
      <w:pPr>
        <w:rPr>
          <w:rFonts w:cs="Arial"/>
          <w:i/>
          <w:highlight w:val="yellow"/>
        </w:rPr>
      </w:pPr>
      <w:r w:rsidRPr="00335044">
        <w:rPr>
          <w:rFonts w:cs="Arial"/>
        </w:rPr>
        <w:t xml:space="preserve">Budgeted cost: £ </w:t>
      </w:r>
      <w:r w:rsidR="385DBF48" w:rsidRPr="2F3F4169">
        <w:rPr>
          <w:rFonts w:cs="Arial"/>
        </w:rPr>
        <w:t>69</w:t>
      </w:r>
      <w:r w:rsidR="008338B7" w:rsidRPr="2F3F4169">
        <w:rPr>
          <w:rFonts w:cs="Arial"/>
        </w:rPr>
        <w:t>,</w:t>
      </w:r>
      <w:r w:rsidR="2062FB5E" w:rsidRPr="2F3F4169">
        <w:rPr>
          <w:rFonts w:cs="Arial"/>
        </w:rPr>
        <w:t>250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335044" w14:paraId="15121222"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82E03F5" w14:textId="77777777" w:rsidR="00E66558" w:rsidRPr="00335044" w:rsidRDefault="009D71E8">
            <w:pPr>
              <w:pStyle w:val="TableHeader"/>
              <w:jc w:val="left"/>
              <w:rPr>
                <w:rFonts w:cs="Arial"/>
              </w:rPr>
            </w:pPr>
            <w:r w:rsidRPr="00335044">
              <w:rPr>
                <w:rFonts w:cs="Arial"/>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85ABBFF" w14:textId="77777777" w:rsidR="00E66558" w:rsidRPr="00335044" w:rsidRDefault="009D71E8">
            <w:pPr>
              <w:pStyle w:val="TableHeader"/>
              <w:jc w:val="left"/>
              <w:rPr>
                <w:rFonts w:cs="Arial"/>
              </w:rPr>
            </w:pPr>
            <w:r w:rsidRPr="00335044">
              <w:rPr>
                <w:rFonts w:cs="Arial"/>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BEB185A" w14:textId="77777777" w:rsidR="00E66558" w:rsidRPr="00335044" w:rsidRDefault="009D71E8">
            <w:pPr>
              <w:pStyle w:val="TableHeader"/>
              <w:jc w:val="left"/>
              <w:rPr>
                <w:rFonts w:cs="Arial"/>
              </w:rPr>
            </w:pPr>
            <w:r w:rsidRPr="00335044">
              <w:rPr>
                <w:rFonts w:cs="Arial"/>
              </w:rPr>
              <w:t>Challenge number(s) addressed</w:t>
            </w:r>
          </w:p>
        </w:tc>
      </w:tr>
      <w:tr w:rsidR="00E66558" w:rsidRPr="00335044" w14:paraId="2A5FB37D"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E693B" w14:textId="77777777" w:rsidR="00E66558" w:rsidRDefault="00D241EE" w:rsidP="00D241EE">
            <w:pPr>
              <w:pStyle w:val="TableRow"/>
              <w:ind w:left="0"/>
              <w:rPr>
                <w:rFonts w:cs="Arial"/>
              </w:rPr>
            </w:pPr>
            <w:r w:rsidRPr="00335044">
              <w:rPr>
                <w:rFonts w:cs="Arial"/>
              </w:rPr>
              <w:t>Training Days</w:t>
            </w:r>
            <w:r w:rsidR="00674CC7">
              <w:rPr>
                <w:rFonts w:cs="Arial"/>
              </w:rPr>
              <w:t xml:space="preserve"> and Teaching and Learning Communities</w:t>
            </w:r>
          </w:p>
          <w:p w14:paraId="6827F631" w14:textId="77777777" w:rsidR="0096216E" w:rsidRDefault="0096216E" w:rsidP="00D241EE">
            <w:pPr>
              <w:pStyle w:val="TableRow"/>
              <w:ind w:left="0"/>
              <w:rPr>
                <w:rFonts w:cs="Arial"/>
              </w:rPr>
            </w:pPr>
          </w:p>
          <w:p w14:paraId="601C9615" w14:textId="77777777" w:rsidR="0096216E" w:rsidRPr="00335044" w:rsidRDefault="0096216E" w:rsidP="00D241EE">
            <w:pPr>
              <w:pStyle w:val="TableRow"/>
              <w:ind w:left="0"/>
              <w:rPr>
                <w:rFonts w:cs="Arial"/>
              </w:rPr>
            </w:pPr>
            <w:r>
              <w:rPr>
                <w:rFonts w:cs="Arial"/>
              </w:rPr>
              <w:t>Quality First Teaching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68D21" w14:textId="77777777" w:rsidR="00E66558" w:rsidRPr="002F387C" w:rsidRDefault="00C01B0D">
            <w:pPr>
              <w:pStyle w:val="TableRowCentered"/>
              <w:jc w:val="left"/>
              <w:rPr>
                <w:rFonts w:cs="Arial"/>
                <w:szCs w:val="24"/>
              </w:rPr>
            </w:pPr>
            <w:r w:rsidRPr="002F387C">
              <w:rPr>
                <w:rFonts w:cs="Arial"/>
                <w:szCs w:val="24"/>
              </w:rPr>
              <w:t xml:space="preserve">Opportunities for staff to </w:t>
            </w:r>
            <w:proofErr w:type="gramStart"/>
            <w:r w:rsidRPr="002F387C">
              <w:rPr>
                <w:rFonts w:cs="Arial"/>
                <w:szCs w:val="24"/>
              </w:rPr>
              <w:t>meet together</w:t>
            </w:r>
            <w:proofErr w:type="gramEnd"/>
            <w:r w:rsidRPr="002F387C">
              <w:rPr>
                <w:rFonts w:cs="Arial"/>
                <w:szCs w:val="24"/>
              </w:rPr>
              <w:t xml:space="preserve">, collaborate and share strategies. </w:t>
            </w:r>
          </w:p>
          <w:p w14:paraId="4D50FB3C" w14:textId="77777777" w:rsidR="002F387C" w:rsidRPr="002F387C" w:rsidRDefault="002F387C" w:rsidP="002F387C">
            <w:pPr>
              <w:pStyle w:val="NormalWeb"/>
              <w:rPr>
                <w:rFonts w:ascii="Arial" w:hAnsi="Arial" w:cs="Arial"/>
              </w:rPr>
            </w:pPr>
            <w:r w:rsidRPr="002F387C">
              <w:rPr>
                <w:rFonts w:ascii="Arial" w:hAnsi="Arial" w:cs="Arial"/>
              </w:rPr>
              <w:t>Research from the EEF Toolkit indicates that high-quality teaching, with a specific focus on disadvantaged students, has a disproportionately positive impact on Pupil Premium outcomes compared to non-Pupil Premium peers.</w:t>
            </w:r>
          </w:p>
          <w:p w14:paraId="36C31B3E" w14:textId="77777777" w:rsidR="002F387C" w:rsidRPr="002F387C" w:rsidRDefault="002F387C" w:rsidP="002F387C">
            <w:pPr>
              <w:pStyle w:val="NormalWeb"/>
              <w:rPr>
                <w:rFonts w:ascii="Arial" w:hAnsi="Arial" w:cs="Arial"/>
              </w:rPr>
            </w:pPr>
            <w:r w:rsidRPr="002F387C">
              <w:rPr>
                <w:rFonts w:ascii="Arial" w:hAnsi="Arial" w:cs="Arial"/>
              </w:rPr>
              <w:t>To support this, staff continue to receive targeted professional development in key areas, including:</w:t>
            </w:r>
          </w:p>
          <w:p w14:paraId="75F8E952" w14:textId="77777777" w:rsidR="002F387C" w:rsidRPr="002F387C" w:rsidRDefault="002F387C" w:rsidP="002F387C">
            <w:pPr>
              <w:pStyle w:val="NormalWeb"/>
              <w:numPr>
                <w:ilvl w:val="0"/>
                <w:numId w:val="21"/>
              </w:numPr>
              <w:rPr>
                <w:rFonts w:ascii="Arial" w:hAnsi="Arial" w:cs="Arial"/>
              </w:rPr>
            </w:pPr>
            <w:r w:rsidRPr="002F387C">
              <w:rPr>
                <w:rFonts w:ascii="Arial" w:hAnsi="Arial" w:cs="Arial"/>
              </w:rPr>
              <w:t>Effective feedback</w:t>
            </w:r>
          </w:p>
          <w:p w14:paraId="691BD9C9" w14:textId="77777777" w:rsidR="002F387C" w:rsidRPr="002F387C" w:rsidRDefault="002F387C" w:rsidP="002F387C">
            <w:pPr>
              <w:pStyle w:val="NormalWeb"/>
              <w:numPr>
                <w:ilvl w:val="0"/>
                <w:numId w:val="21"/>
              </w:numPr>
              <w:rPr>
                <w:rFonts w:ascii="Arial" w:hAnsi="Arial" w:cs="Arial"/>
              </w:rPr>
            </w:pPr>
            <w:r w:rsidRPr="002F387C">
              <w:rPr>
                <w:rFonts w:ascii="Arial" w:hAnsi="Arial" w:cs="Arial"/>
              </w:rPr>
              <w:t>Questioning techniques</w:t>
            </w:r>
          </w:p>
          <w:p w14:paraId="6C7EDC8B" w14:textId="77777777" w:rsidR="002F387C" w:rsidRPr="002F387C" w:rsidRDefault="002F387C" w:rsidP="002F387C">
            <w:pPr>
              <w:pStyle w:val="NormalWeb"/>
              <w:numPr>
                <w:ilvl w:val="0"/>
                <w:numId w:val="21"/>
              </w:numPr>
              <w:rPr>
                <w:rFonts w:ascii="Arial" w:hAnsi="Arial" w:cs="Arial"/>
              </w:rPr>
            </w:pPr>
            <w:r w:rsidRPr="002F387C">
              <w:rPr>
                <w:rFonts w:ascii="Arial" w:hAnsi="Arial" w:cs="Arial"/>
              </w:rPr>
              <w:t>Scaffolding and modelling</w:t>
            </w:r>
          </w:p>
          <w:p w14:paraId="59DFA93F" w14:textId="77777777" w:rsidR="002F387C" w:rsidRPr="002F387C" w:rsidRDefault="002F387C" w:rsidP="002F387C">
            <w:pPr>
              <w:pStyle w:val="NormalWeb"/>
              <w:numPr>
                <w:ilvl w:val="0"/>
                <w:numId w:val="21"/>
              </w:numPr>
              <w:rPr>
                <w:rFonts w:ascii="Arial" w:hAnsi="Arial" w:cs="Arial"/>
              </w:rPr>
            </w:pPr>
            <w:r w:rsidRPr="002F387C">
              <w:rPr>
                <w:rFonts w:ascii="Arial" w:hAnsi="Arial" w:cs="Arial"/>
              </w:rPr>
              <w:t>Classroom strategies specifically designed to support Pupil Premium students</w:t>
            </w:r>
          </w:p>
          <w:p w14:paraId="746CAD53" w14:textId="77777777" w:rsidR="002F387C" w:rsidRPr="002F387C" w:rsidRDefault="002F387C" w:rsidP="002F387C">
            <w:pPr>
              <w:pStyle w:val="NormalWeb"/>
              <w:rPr>
                <w:rFonts w:ascii="Arial" w:hAnsi="Arial" w:cs="Arial"/>
              </w:rPr>
            </w:pPr>
            <w:r w:rsidRPr="002F387C">
              <w:rPr>
                <w:rFonts w:ascii="Arial" w:hAnsi="Arial" w:cs="Arial"/>
              </w:rPr>
              <w:t xml:space="preserve">A broad range of homework opportunities is provided to reinforce learning, including online tasks, workbook exercises, and Flipped Learning activities. In addition, Homework Club runs three days per week, offering </w:t>
            </w:r>
            <w:r w:rsidRPr="002F387C">
              <w:rPr>
                <w:rFonts w:ascii="Arial" w:hAnsi="Arial" w:cs="Arial"/>
              </w:rPr>
              <w:lastRenderedPageBreak/>
              <w:t>students dedicated support to complete work and consolidate their understanding.</w:t>
            </w:r>
          </w:p>
          <w:p w14:paraId="08424862" w14:textId="77777777" w:rsidR="001B5E28" w:rsidRPr="002F387C" w:rsidRDefault="001B5E28" w:rsidP="001B5E28">
            <w:pPr>
              <w:pStyle w:val="TableRowCentered"/>
              <w:jc w:val="left"/>
              <w:rPr>
                <w:rFonts w:cs="Arial"/>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F9B8F" w14:textId="77777777" w:rsidR="00E66558" w:rsidRPr="00335044" w:rsidRDefault="00C6463B">
            <w:pPr>
              <w:pStyle w:val="TableRowCentered"/>
              <w:jc w:val="left"/>
              <w:rPr>
                <w:rFonts w:cs="Arial"/>
                <w:szCs w:val="24"/>
              </w:rPr>
            </w:pPr>
            <w:r w:rsidRPr="00C6463B">
              <w:rPr>
                <w:rFonts w:cs="Arial"/>
                <w:szCs w:val="24"/>
              </w:rPr>
              <w:lastRenderedPageBreak/>
              <w:t>1, 2, 3, 6, 7</w:t>
            </w:r>
          </w:p>
        </w:tc>
      </w:tr>
      <w:tr w:rsidR="00E66558" w:rsidRPr="00335044" w14:paraId="4D848658"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583AC" w14:textId="77777777" w:rsidR="00D241EE" w:rsidRPr="00335044" w:rsidRDefault="00D241EE" w:rsidP="00D241EE">
            <w:pPr>
              <w:pStyle w:val="TableRow"/>
              <w:rPr>
                <w:rFonts w:cs="Arial"/>
                <w:iCs/>
              </w:rPr>
            </w:pPr>
            <w:r w:rsidRPr="00335044">
              <w:rPr>
                <w:rFonts w:cs="Arial"/>
                <w:iCs/>
              </w:rPr>
              <w:t>Enhanced CPD budget</w:t>
            </w:r>
            <w:r w:rsidR="00C41BB1" w:rsidRPr="00335044">
              <w:rPr>
                <w:rFonts w:cs="Arial"/>
                <w:iCs/>
              </w:rPr>
              <w:t xml:space="preserve"> and CPD co-ordination.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3F58" w14:textId="77777777" w:rsidR="00E66558" w:rsidRPr="00335044" w:rsidRDefault="00C01B0D" w:rsidP="00D241EE">
            <w:pPr>
              <w:pStyle w:val="TableRowCentered"/>
              <w:ind w:left="0"/>
              <w:jc w:val="left"/>
              <w:rPr>
                <w:rFonts w:cs="Arial"/>
              </w:rPr>
            </w:pPr>
            <w:r>
              <w:rPr>
                <w:rFonts w:cs="Arial"/>
              </w:rPr>
              <w:t xml:space="preserve">Specific training on Pupil Premium and subject knowledge courses will allow teachers to make the most impact with improving the outcomes for students.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FCEFC" w14:textId="77777777" w:rsidR="00E66558" w:rsidRPr="00335044" w:rsidRDefault="00E817D9">
            <w:pPr>
              <w:pStyle w:val="TableRowCentered"/>
              <w:jc w:val="left"/>
              <w:rPr>
                <w:rFonts w:cs="Arial"/>
                <w:szCs w:val="24"/>
              </w:rPr>
            </w:pPr>
            <w:r w:rsidRPr="00E817D9">
              <w:rPr>
                <w:rFonts w:cs="Arial"/>
                <w:szCs w:val="24"/>
              </w:rPr>
              <w:t>1, 2, 6, 7</w:t>
            </w:r>
          </w:p>
        </w:tc>
      </w:tr>
      <w:tr w:rsidR="00D241EE" w:rsidRPr="00335044" w14:paraId="26BDEFB2"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2ADEA" w14:textId="77777777" w:rsidR="00D241EE" w:rsidRPr="00335044" w:rsidRDefault="00CE3D9E">
            <w:pPr>
              <w:pStyle w:val="TableRow"/>
              <w:rPr>
                <w:rFonts w:cs="Arial"/>
                <w:iCs/>
              </w:rPr>
            </w:pPr>
            <w:r>
              <w:rPr>
                <w:rFonts w:cs="Arial"/>
                <w:iCs/>
              </w:rPr>
              <w:t xml:space="preserve">TLR </w:t>
            </w:r>
            <w:r w:rsidR="00D241EE" w:rsidRPr="00335044">
              <w:rPr>
                <w:rFonts w:cs="Arial"/>
                <w:iCs/>
              </w:rPr>
              <w:t>Allowance for Literacy and Reading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6E2F0" w14:textId="77777777" w:rsidR="00D241EE" w:rsidRPr="00335044" w:rsidRDefault="00AE5CB6" w:rsidP="41588E2B">
            <w:pPr>
              <w:pStyle w:val="TableRowCentered"/>
              <w:ind w:left="0"/>
              <w:jc w:val="left"/>
              <w:rPr>
                <w:rFonts w:cs="Arial"/>
                <w:szCs w:val="24"/>
              </w:rPr>
            </w:pPr>
            <w:r>
              <w:t xml:space="preserve">Addresses literacy and vocabulary deficits that limit access to the curriculum. The </w:t>
            </w:r>
            <w:r w:rsidRPr="00335044">
              <w:rPr>
                <w:rFonts w:cs="Arial"/>
                <w:iCs/>
              </w:rPr>
              <w:t>Literacy and Reading</w:t>
            </w:r>
            <w:r>
              <w:t xml:space="preserve"> Coordinator leads whole-school literacy development, quality-assures reading interventions, and supports staff to embed literacy approaches. This work improves reading fluency, comprehension, and academic language for Pupil Premium pupils.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D17FC" w14:textId="77777777" w:rsidR="00D241EE" w:rsidRPr="00335044" w:rsidRDefault="0016057F">
            <w:pPr>
              <w:pStyle w:val="TableRowCentered"/>
              <w:jc w:val="left"/>
              <w:rPr>
                <w:rFonts w:cs="Arial"/>
                <w:szCs w:val="24"/>
              </w:rPr>
            </w:pPr>
            <w:r w:rsidRPr="0016057F">
              <w:rPr>
                <w:rFonts w:cs="Arial"/>
                <w:szCs w:val="24"/>
              </w:rPr>
              <w:t>2, 7</w:t>
            </w:r>
          </w:p>
        </w:tc>
      </w:tr>
      <w:tr w:rsidR="003D5668" w:rsidRPr="00335044" w14:paraId="355A55B8"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14EA3" w14:textId="77777777" w:rsidR="003D5668" w:rsidRPr="00335044" w:rsidRDefault="78BE81A3" w:rsidP="41588E2B">
            <w:pPr>
              <w:pStyle w:val="TableRow"/>
              <w:rPr>
                <w:rFonts w:cs="Arial"/>
              </w:rPr>
            </w:pPr>
            <w:r w:rsidRPr="00335044">
              <w:rPr>
                <w:rFonts w:cs="Arial"/>
              </w:rPr>
              <w:t>National College</w:t>
            </w:r>
            <w:r w:rsidR="4DF2CE78" w:rsidRPr="00335044">
              <w:rPr>
                <w:rFonts w:cs="Arial"/>
              </w:rPr>
              <w:t xml:space="preserve"> Subscriptions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2AE49" w14:textId="77777777" w:rsidR="003D5668" w:rsidRPr="00335044" w:rsidRDefault="007D7CF2" w:rsidP="00D241EE">
            <w:pPr>
              <w:pStyle w:val="TableRowCentered"/>
              <w:ind w:left="0"/>
              <w:jc w:val="left"/>
              <w:rPr>
                <w:rFonts w:cs="Arial"/>
                <w:szCs w:val="24"/>
              </w:rPr>
            </w:pPr>
            <w:r w:rsidRPr="00335044">
              <w:rPr>
                <w:rFonts w:cs="Arial"/>
                <w:szCs w:val="24"/>
              </w:rPr>
              <w:t xml:space="preserve">Staff with a deeper knowledge and understanding of </w:t>
            </w:r>
            <w:r w:rsidR="00DA3D45" w:rsidRPr="00335044">
              <w:rPr>
                <w:rFonts w:cs="Arial"/>
                <w:szCs w:val="24"/>
              </w:rPr>
              <w:t>pedagogy</w:t>
            </w:r>
            <w:r w:rsidR="003158F6">
              <w:rPr>
                <w:rFonts w:cs="Arial"/>
                <w:szCs w:val="24"/>
              </w:rPr>
              <w:t xml:space="preserve">, </w:t>
            </w:r>
            <w:r w:rsidR="00DA3D45" w:rsidRPr="00335044">
              <w:rPr>
                <w:rFonts w:cs="Arial"/>
                <w:szCs w:val="24"/>
              </w:rPr>
              <w:t>the</w:t>
            </w:r>
            <w:r w:rsidR="003158F6">
              <w:rPr>
                <w:rFonts w:cs="Arial"/>
                <w:szCs w:val="24"/>
              </w:rPr>
              <w:t xml:space="preserve"> </w:t>
            </w:r>
            <w:r w:rsidRPr="00335044">
              <w:rPr>
                <w:rFonts w:cs="Arial"/>
                <w:szCs w:val="24"/>
              </w:rPr>
              <w:t xml:space="preserve">barriers to learning </w:t>
            </w:r>
            <w:r w:rsidR="00DA3D45" w:rsidRPr="00335044">
              <w:rPr>
                <w:rFonts w:cs="Arial"/>
                <w:szCs w:val="24"/>
              </w:rPr>
              <w:t>experienced by disadvantaged</w:t>
            </w:r>
            <w:r w:rsidR="000F1B78" w:rsidRPr="00335044">
              <w:rPr>
                <w:rFonts w:cs="Arial"/>
                <w:szCs w:val="24"/>
              </w:rPr>
              <w:t xml:space="preserve"> </w:t>
            </w:r>
            <w:proofErr w:type="gramStart"/>
            <w:r w:rsidR="00652A89" w:rsidRPr="00335044">
              <w:rPr>
                <w:rFonts w:cs="Arial"/>
                <w:szCs w:val="24"/>
              </w:rPr>
              <w:t>students</w:t>
            </w:r>
            <w:proofErr w:type="gramEnd"/>
            <w:r w:rsidR="00652A89" w:rsidRPr="00335044">
              <w:rPr>
                <w:rFonts w:cs="Arial"/>
                <w:szCs w:val="24"/>
              </w:rPr>
              <w:t xml:space="preserve"> </w:t>
            </w:r>
            <w:r w:rsidR="00330CFB" w:rsidRPr="00335044">
              <w:rPr>
                <w:rFonts w:cs="Arial"/>
                <w:szCs w:val="24"/>
              </w:rPr>
              <w:t xml:space="preserve">strategies to counter these will result in more effective working relationships and greater progress made.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51603" w14:textId="77777777" w:rsidR="003D5668" w:rsidRPr="00335044" w:rsidRDefault="00570A86">
            <w:pPr>
              <w:pStyle w:val="TableRowCentered"/>
              <w:jc w:val="left"/>
              <w:rPr>
                <w:rFonts w:cs="Arial"/>
                <w:szCs w:val="24"/>
              </w:rPr>
            </w:pPr>
            <w:r w:rsidRPr="00570A86">
              <w:rPr>
                <w:rFonts w:cs="Arial"/>
                <w:szCs w:val="24"/>
              </w:rPr>
              <w:t>1, 2, 3, 6, 7</w:t>
            </w:r>
          </w:p>
        </w:tc>
      </w:tr>
    </w:tbl>
    <w:p w14:paraId="65974B82" w14:textId="77777777" w:rsidR="00E66558" w:rsidRPr="00335044" w:rsidRDefault="00E66558" w:rsidP="00ED5108">
      <w:pPr>
        <w:rPr>
          <w:rFonts w:cs="Arial"/>
        </w:rPr>
      </w:pPr>
    </w:p>
    <w:p w14:paraId="7838A7FE" w14:textId="77777777" w:rsidR="00E66558" w:rsidRPr="00335044" w:rsidRDefault="009D71E8" w:rsidP="00AA355B">
      <w:pPr>
        <w:pStyle w:val="Heading3"/>
        <w:rPr>
          <w:rFonts w:cs="Arial"/>
        </w:rPr>
      </w:pPr>
      <w:r w:rsidRPr="00335044">
        <w:rPr>
          <w:rFonts w:cs="Arial"/>
        </w:rPr>
        <w:t xml:space="preserve">Targeted academic support (for example, </w:t>
      </w:r>
      <w:r w:rsidR="00D33FE5" w:rsidRPr="00335044">
        <w:rPr>
          <w:rFonts w:cs="Arial"/>
        </w:rPr>
        <w:t>tutoring, one-to-one support</w:t>
      </w:r>
      <w:r w:rsidR="00F776E1" w:rsidRPr="00335044">
        <w:rPr>
          <w:rFonts w:cs="Arial"/>
        </w:rPr>
        <w:t>,</w:t>
      </w:r>
      <w:r w:rsidR="00D33FE5" w:rsidRPr="00335044">
        <w:rPr>
          <w:rFonts w:cs="Arial"/>
        </w:rPr>
        <w:t xml:space="preserve"> </w:t>
      </w:r>
      <w:r w:rsidRPr="00335044">
        <w:rPr>
          <w:rFonts w:cs="Arial"/>
        </w:rPr>
        <w:t xml:space="preserve">structured interventions) </w:t>
      </w:r>
    </w:p>
    <w:p w14:paraId="3091BF73" w14:textId="77777777" w:rsidR="00E66558" w:rsidRPr="00335044" w:rsidRDefault="009D71E8">
      <w:pPr>
        <w:rPr>
          <w:rFonts w:cs="Arial"/>
        </w:rPr>
      </w:pPr>
      <w:r w:rsidRPr="00335044">
        <w:rPr>
          <w:rFonts w:cs="Arial"/>
        </w:rPr>
        <w:t xml:space="preserve">Budgeted cost: £ </w:t>
      </w:r>
      <w:r w:rsidR="1FAE063F" w:rsidRPr="5D9ED89F">
        <w:rPr>
          <w:rFonts w:cs="Arial"/>
          <w:i/>
        </w:rPr>
        <w:t>1</w:t>
      </w:r>
      <w:r w:rsidR="73DF0BB6" w:rsidRPr="5D9ED89F">
        <w:rPr>
          <w:rFonts w:cs="Arial"/>
          <w:i/>
        </w:rPr>
        <w:t>4</w:t>
      </w:r>
      <w:r w:rsidR="1FAE063F" w:rsidRPr="5D9ED89F">
        <w:rPr>
          <w:rFonts w:cs="Arial"/>
          <w:i/>
        </w:rPr>
        <w:t>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335044" w14:paraId="654909DB" w14:textId="77777777" w:rsidTr="6FE4788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26A6223" w14:textId="77777777" w:rsidR="00E66558" w:rsidRPr="00335044" w:rsidRDefault="009D71E8">
            <w:pPr>
              <w:pStyle w:val="TableHeader"/>
              <w:jc w:val="left"/>
              <w:rPr>
                <w:rFonts w:cs="Arial"/>
              </w:rPr>
            </w:pPr>
            <w:r w:rsidRPr="00335044">
              <w:rPr>
                <w:rFonts w:cs="Arial"/>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643BDDF" w14:textId="77777777" w:rsidR="00E66558" w:rsidRPr="00335044" w:rsidRDefault="009D71E8">
            <w:pPr>
              <w:pStyle w:val="TableHeader"/>
              <w:jc w:val="left"/>
              <w:rPr>
                <w:rFonts w:cs="Arial"/>
              </w:rPr>
            </w:pPr>
            <w:r w:rsidRPr="00335044">
              <w:rPr>
                <w:rFonts w:cs="Arial"/>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FD7CFBC" w14:textId="77777777" w:rsidR="00E66558" w:rsidRPr="00335044" w:rsidRDefault="009D71E8">
            <w:pPr>
              <w:pStyle w:val="TableHeader"/>
              <w:jc w:val="left"/>
              <w:rPr>
                <w:rFonts w:cs="Arial"/>
              </w:rPr>
            </w:pPr>
            <w:r w:rsidRPr="00335044">
              <w:rPr>
                <w:rFonts w:cs="Arial"/>
              </w:rPr>
              <w:t>Challenge number(s) addressed</w:t>
            </w:r>
          </w:p>
        </w:tc>
      </w:tr>
      <w:tr w:rsidR="00E66558" w:rsidRPr="00335044" w14:paraId="6E862F82" w14:textId="77777777" w:rsidTr="6FE4788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BF6FE" w14:textId="77777777" w:rsidR="00E66558" w:rsidRPr="009D1C94" w:rsidRDefault="00820D8F">
            <w:pPr>
              <w:pStyle w:val="TableRow"/>
              <w:rPr>
                <w:rFonts w:cs="Arial"/>
                <w:highlight w:val="yellow"/>
              </w:rPr>
            </w:pPr>
            <w:r w:rsidRPr="00820D8F">
              <w:rPr>
                <w:rFonts w:cs="Arial"/>
              </w:rPr>
              <w:t>Assistant Principal for Intervention, Pupil Premium and Progress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F3F58" w14:textId="77777777" w:rsidR="00E66558" w:rsidRPr="009D1C94" w:rsidRDefault="0079668C">
            <w:pPr>
              <w:pStyle w:val="TableRowCentered"/>
              <w:jc w:val="left"/>
              <w:rPr>
                <w:rFonts w:cs="Arial"/>
                <w:szCs w:val="24"/>
                <w:highlight w:val="yellow"/>
              </w:rPr>
            </w:pPr>
            <w:r w:rsidRPr="0079668C">
              <w:rPr>
                <w:rFonts w:cs="Arial"/>
                <w:szCs w:val="24"/>
              </w:rPr>
              <w:t xml:space="preserve">The Assistant Principal </w:t>
            </w:r>
            <w:r>
              <w:rPr>
                <w:rFonts w:cs="Arial"/>
                <w:szCs w:val="24"/>
              </w:rPr>
              <w:t>a</w:t>
            </w:r>
            <w:r w:rsidRPr="0079668C">
              <w:rPr>
                <w:rFonts w:cs="Arial"/>
                <w:szCs w:val="24"/>
              </w:rPr>
              <w:t>ddresses systemic barriers to progress through strategic oversight</w:t>
            </w:r>
            <w:r w:rsidR="00D4472D">
              <w:rPr>
                <w:rFonts w:cs="Arial"/>
                <w:szCs w:val="24"/>
              </w:rPr>
              <w:t>, p</w:t>
            </w:r>
            <w:r w:rsidRPr="0079668C">
              <w:rPr>
                <w:rFonts w:cs="Arial"/>
                <w:szCs w:val="24"/>
              </w:rPr>
              <w:t>rovides leadership of Pupil Premium provision, ensuring funding is targeted effectively, interventions are aligned with school priorities, and progress of Pupil Premium pupils is rigorously monitored. This role drives continuous improvement in outcomes.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0157" w14:textId="78305F8E" w:rsidR="00E66558" w:rsidRPr="009D1C94" w:rsidRDefault="00D37CFD">
            <w:pPr>
              <w:pStyle w:val="TableRowCentered"/>
              <w:jc w:val="left"/>
              <w:rPr>
                <w:rFonts w:cs="Arial"/>
                <w:szCs w:val="24"/>
                <w:highlight w:val="yellow"/>
              </w:rPr>
            </w:pPr>
            <w:r>
              <w:rPr>
                <w:rFonts w:cs="Arial"/>
                <w:szCs w:val="24"/>
              </w:rPr>
              <w:t xml:space="preserve">1, </w:t>
            </w:r>
            <w:r w:rsidR="0048302C" w:rsidRPr="00512509">
              <w:rPr>
                <w:rFonts w:cs="Arial"/>
                <w:szCs w:val="24"/>
              </w:rPr>
              <w:t>2,</w:t>
            </w:r>
            <w:r>
              <w:rPr>
                <w:rFonts w:cs="Arial"/>
                <w:szCs w:val="24"/>
              </w:rPr>
              <w:t xml:space="preserve"> 3, 4, 5,</w:t>
            </w:r>
            <w:r w:rsidR="0048302C" w:rsidRPr="00512509">
              <w:rPr>
                <w:rFonts w:cs="Arial"/>
                <w:szCs w:val="24"/>
              </w:rPr>
              <w:t xml:space="preserve"> 6, 7</w:t>
            </w:r>
            <w:r w:rsidR="00264235">
              <w:rPr>
                <w:rFonts w:cs="Arial"/>
                <w:szCs w:val="24"/>
              </w:rPr>
              <w:t xml:space="preserve">, 8 </w:t>
            </w:r>
          </w:p>
        </w:tc>
      </w:tr>
      <w:tr w:rsidR="001D7376" w:rsidRPr="00335044" w14:paraId="7D1EA85F" w14:textId="77777777" w:rsidTr="00D37CF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98451" w14:textId="77777777" w:rsidR="001D7376" w:rsidRPr="00820D8F" w:rsidRDefault="001D7376">
            <w:pPr>
              <w:pStyle w:val="TableRow"/>
              <w:rPr>
                <w:rFonts w:cs="Arial"/>
              </w:rPr>
            </w:pPr>
            <w:r>
              <w:rPr>
                <w:rFonts w:cs="Arial"/>
              </w:rPr>
              <w:lastRenderedPageBreak/>
              <w:t xml:space="preserve">SEN </w:t>
            </w:r>
            <w:r w:rsidRPr="001D7376">
              <w:rPr>
                <w:rFonts w:cs="Arial"/>
              </w:rPr>
              <w:t>Intervention Manager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D518" w14:textId="77777777" w:rsidR="001D7376" w:rsidRPr="001D7376" w:rsidRDefault="001D7376">
            <w:pPr>
              <w:pStyle w:val="TableRowCentered"/>
              <w:jc w:val="left"/>
            </w:pPr>
            <w:r w:rsidRPr="001D7376">
              <w:rPr>
                <w:rFonts w:cs="Arial"/>
                <w:szCs w:val="24"/>
              </w:rPr>
              <w:t xml:space="preserve">The </w:t>
            </w:r>
            <w:r>
              <w:rPr>
                <w:rFonts w:cs="Arial"/>
                <w:szCs w:val="24"/>
              </w:rPr>
              <w:t xml:space="preserve">SEN </w:t>
            </w:r>
            <w:r w:rsidRPr="001D7376">
              <w:rPr>
                <w:rFonts w:cs="Arial"/>
                <w:szCs w:val="24"/>
              </w:rPr>
              <w:t>Intervention Manager</w:t>
            </w:r>
            <w:r>
              <w:rPr>
                <w:rFonts w:cs="Arial"/>
                <w:szCs w:val="24"/>
              </w:rPr>
              <w:t>s</w:t>
            </w:r>
            <w:r w:rsidRPr="001D7376">
              <w:rPr>
                <w:rFonts w:cs="Arial"/>
                <w:szCs w:val="24"/>
              </w:rPr>
              <w:t xml:space="preserve"> </w:t>
            </w:r>
            <w:r w:rsidR="001C2058">
              <w:rPr>
                <w:rFonts w:cs="Arial"/>
                <w:szCs w:val="24"/>
              </w:rPr>
              <w:t xml:space="preserve">x2 </w:t>
            </w:r>
            <w:r w:rsidRPr="001D7376">
              <w:rPr>
                <w:rFonts w:cs="Arial"/>
                <w:szCs w:val="24"/>
              </w:rPr>
              <w:t>use</w:t>
            </w:r>
            <w:r>
              <w:rPr>
                <w:rFonts w:cs="Arial"/>
                <w:szCs w:val="24"/>
              </w:rPr>
              <w:t xml:space="preserve"> </w:t>
            </w:r>
            <w:r w:rsidRPr="001D7376">
              <w:rPr>
                <w:rFonts w:cs="Arial"/>
                <w:szCs w:val="24"/>
              </w:rPr>
              <w:t>assessment and progress data to identify Pupil Premium pupils requiring additional academic support and implements targeted, evidence-informed interventions. Impact is reviewed regularly to ensure provision accelerates progress and narrows attainment gaps.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CC000" w14:textId="7EE2F1BF" w:rsidR="00E956FD" w:rsidRDefault="00D37CFD">
            <w:r>
              <w:t>2</w:t>
            </w:r>
          </w:p>
        </w:tc>
      </w:tr>
      <w:tr w:rsidR="00CF71CF" w14:paraId="7C67E163" w14:textId="77777777">
        <w:trPr>
          <w:trHeight w:val="300"/>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45C4" w14:textId="77777777" w:rsidR="00CF71CF" w:rsidRPr="00300E6A" w:rsidRDefault="00CF71CF" w:rsidP="00CF71CF">
            <w:pPr>
              <w:pStyle w:val="TableRow"/>
              <w:ind w:left="0"/>
            </w:pPr>
            <w:r w:rsidRPr="00300E6A">
              <w:t>Resources</w:t>
            </w:r>
          </w:p>
          <w:p w14:paraId="3637306B" w14:textId="77777777" w:rsidR="00CF71CF" w:rsidRPr="00300E6A" w:rsidRDefault="00CF71CF" w:rsidP="00CF71CF">
            <w:pPr>
              <w:pStyle w:val="TableRow"/>
              <w:ind w:left="0"/>
            </w:pPr>
          </w:p>
          <w:p w14:paraId="7E4945E5" w14:textId="77777777" w:rsidR="00CF71CF" w:rsidRDefault="00CF71CF" w:rsidP="00CF71CF">
            <w:pPr>
              <w:pStyle w:val="TableRow"/>
              <w:ind w:left="0"/>
            </w:pPr>
          </w:p>
          <w:p w14:paraId="5C0B57E7" w14:textId="77777777" w:rsidR="000F7169" w:rsidRDefault="000F7169" w:rsidP="00CF71CF">
            <w:pPr>
              <w:pStyle w:val="TableRow"/>
              <w:ind w:left="0"/>
            </w:pPr>
          </w:p>
          <w:p w14:paraId="3A38208B" w14:textId="77777777" w:rsidR="000F7169" w:rsidRPr="00300E6A" w:rsidRDefault="000F7169" w:rsidP="00CF71CF">
            <w:pPr>
              <w:pStyle w:val="TableRow"/>
              <w:ind w:left="0"/>
            </w:pPr>
          </w:p>
          <w:p w14:paraId="1645565B" w14:textId="77777777" w:rsidR="00CF71CF" w:rsidRPr="00317A6D" w:rsidRDefault="00CF71CF" w:rsidP="000F7169">
            <w:pPr>
              <w:pStyle w:val="TableRow"/>
              <w:ind w:left="0"/>
              <w:rPr>
                <w:rFonts w:cs="Arial"/>
              </w:rPr>
            </w:pPr>
            <w:r w:rsidRPr="00300E6A">
              <w:t>Revision Guides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9D13" w14:textId="77777777" w:rsidR="00CF71CF" w:rsidRPr="00300E6A" w:rsidRDefault="00CF71CF" w:rsidP="00CF71CF">
            <w:pPr>
              <w:pStyle w:val="TableRowCentered"/>
              <w:jc w:val="left"/>
            </w:pPr>
            <w:r w:rsidRPr="00300E6A">
              <w:t>Students have access to</w:t>
            </w:r>
            <w:r w:rsidR="0075559B">
              <w:t xml:space="preserve"> laptop</w:t>
            </w:r>
            <w:r w:rsidRPr="00300E6A">
              <w:t xml:space="preserve"> devices so that they can access learning through our digital platforms</w:t>
            </w:r>
            <w:r w:rsidR="006E0AE8">
              <w:t xml:space="preserve"> – all subscriptions for students are free. </w:t>
            </w:r>
            <w:r w:rsidRPr="00300E6A">
              <w:t xml:space="preserve"> </w:t>
            </w:r>
          </w:p>
          <w:p w14:paraId="34ACCEB3" w14:textId="77777777" w:rsidR="00CF71CF" w:rsidRDefault="00CF71CF" w:rsidP="00CF71CF">
            <w:pPr>
              <w:pStyle w:val="TableRowCentered"/>
              <w:jc w:val="left"/>
              <w:rPr>
                <w:rFonts w:cs="Arial"/>
              </w:rPr>
            </w:pPr>
            <w:r w:rsidRPr="00300E6A">
              <w:br/>
              <w:t xml:space="preserve">Revision resources for Key Stage 4 to give all students equal access to revision materials and support to improve collaboration between home and academy.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278F9" w14:textId="77777777" w:rsidR="00CF71CF" w:rsidRDefault="00CF71CF" w:rsidP="00CF71CF">
            <w:pPr>
              <w:pStyle w:val="TableRowCentered"/>
              <w:jc w:val="left"/>
              <w:rPr>
                <w:rFonts w:cs="Arial"/>
              </w:rPr>
            </w:pPr>
            <w:r w:rsidRPr="00300E6A">
              <w:rPr>
                <w:sz w:val="22"/>
              </w:rPr>
              <w:t>1, 3, 4, 5</w:t>
            </w:r>
          </w:p>
        </w:tc>
      </w:tr>
      <w:tr w:rsidR="00820D8F" w14:paraId="2CBA0EC5" w14:textId="77777777" w:rsidTr="0009573E">
        <w:trPr>
          <w:trHeight w:val="300"/>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E999D" w14:textId="77777777" w:rsidR="00820D8F" w:rsidRPr="000F7169" w:rsidRDefault="00820D8F" w:rsidP="00820D8F">
            <w:pPr>
              <w:pStyle w:val="TableRow"/>
              <w:ind w:left="0"/>
            </w:pPr>
            <w:r>
              <w:rPr>
                <w:rFonts w:cs="Arial"/>
                <w:iCs/>
              </w:rPr>
              <w:t>Holiday Study Support Programme for Y11</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7DF3F" w14:textId="77777777" w:rsidR="00820D8F" w:rsidRPr="000F7169" w:rsidRDefault="00820D8F" w:rsidP="00820D8F">
            <w:pPr>
              <w:pStyle w:val="TableRowCentered"/>
              <w:jc w:val="left"/>
            </w:pPr>
            <w:r>
              <w:rPr>
                <w:rFonts w:cs="Arial"/>
                <w:szCs w:val="24"/>
              </w:rPr>
              <w:t>Y11 P</w:t>
            </w:r>
            <w:r w:rsidR="0075559B">
              <w:rPr>
                <w:rFonts w:cs="Arial"/>
                <w:szCs w:val="24"/>
              </w:rPr>
              <w:t xml:space="preserve">upil </w:t>
            </w:r>
            <w:r>
              <w:rPr>
                <w:rFonts w:cs="Arial"/>
                <w:szCs w:val="24"/>
              </w:rPr>
              <w:t>P</w:t>
            </w:r>
            <w:r w:rsidR="0075559B">
              <w:rPr>
                <w:rFonts w:cs="Arial"/>
                <w:szCs w:val="24"/>
              </w:rPr>
              <w:t>remium</w:t>
            </w:r>
            <w:r>
              <w:rPr>
                <w:rFonts w:cs="Arial"/>
                <w:szCs w:val="24"/>
              </w:rPr>
              <w:t xml:space="preserve"> students will have priority invitations to holiday study support sessions.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4B1A" w14:textId="62D3B05F" w:rsidR="00E956FD" w:rsidRDefault="0009573E">
            <w:r w:rsidRPr="0009573E">
              <w:t>3, 8</w:t>
            </w:r>
          </w:p>
        </w:tc>
      </w:tr>
    </w:tbl>
    <w:p w14:paraId="78D56BBD" w14:textId="77777777" w:rsidR="00E66558" w:rsidRPr="00335044" w:rsidRDefault="00E66558" w:rsidP="00AA355B">
      <w:pPr>
        <w:rPr>
          <w:rFonts w:cs="Arial"/>
        </w:rPr>
      </w:pPr>
    </w:p>
    <w:p w14:paraId="2E931923" w14:textId="77777777" w:rsidR="00E66558" w:rsidRPr="00335044" w:rsidRDefault="009D71E8" w:rsidP="00AA355B">
      <w:pPr>
        <w:pStyle w:val="Heading3"/>
        <w:rPr>
          <w:rFonts w:cs="Arial"/>
        </w:rPr>
      </w:pPr>
      <w:r w:rsidRPr="00335044">
        <w:rPr>
          <w:rFonts w:cs="Arial"/>
        </w:rPr>
        <w:t>Wider strategies (for example, related to attendance, behaviour, wellbeing)</w:t>
      </w:r>
    </w:p>
    <w:p w14:paraId="5C3827B5" w14:textId="77777777" w:rsidR="00E66558" w:rsidRPr="005B09D0" w:rsidRDefault="009D71E8">
      <w:pPr>
        <w:spacing w:before="240" w:after="120"/>
        <w:rPr>
          <w:rFonts w:cs="Arial"/>
        </w:rPr>
      </w:pPr>
      <w:r w:rsidRPr="00335044">
        <w:rPr>
          <w:rFonts w:cs="Arial"/>
        </w:rPr>
        <w:t xml:space="preserve">Budgeted cost: £ </w:t>
      </w:r>
      <w:r w:rsidR="005B09D0" w:rsidRPr="005B09D0">
        <w:rPr>
          <w:rFonts w:cs="Arial"/>
        </w:rPr>
        <w:t>91</w:t>
      </w:r>
      <w:r w:rsidR="00F81620" w:rsidRPr="005B09D0">
        <w:rPr>
          <w:rFonts w:cs="Arial"/>
        </w:rPr>
        <w:t>,</w:t>
      </w:r>
      <w:r w:rsidR="005B09D0" w:rsidRPr="005B09D0">
        <w:rPr>
          <w:rFonts w:cs="Arial"/>
        </w:rPr>
        <w:t>688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335044" w14:paraId="4846E2B7"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1583C58" w14:textId="77777777" w:rsidR="00E66558" w:rsidRPr="00335044" w:rsidRDefault="009D71E8">
            <w:pPr>
              <w:pStyle w:val="TableHeader"/>
              <w:jc w:val="left"/>
              <w:rPr>
                <w:rFonts w:cs="Arial"/>
              </w:rPr>
            </w:pPr>
            <w:r w:rsidRPr="00335044">
              <w:rPr>
                <w:rFonts w:cs="Arial"/>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10FE3E5" w14:textId="77777777" w:rsidR="00E66558" w:rsidRPr="00335044" w:rsidRDefault="009D71E8">
            <w:pPr>
              <w:pStyle w:val="TableHeader"/>
              <w:jc w:val="left"/>
              <w:rPr>
                <w:rFonts w:cs="Arial"/>
              </w:rPr>
            </w:pPr>
            <w:r w:rsidRPr="00335044">
              <w:rPr>
                <w:rFonts w:cs="Arial"/>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9A69FA2" w14:textId="77777777" w:rsidR="00E66558" w:rsidRPr="00335044" w:rsidRDefault="009D71E8">
            <w:pPr>
              <w:pStyle w:val="TableHeader"/>
              <w:jc w:val="left"/>
              <w:rPr>
                <w:rFonts w:cs="Arial"/>
              </w:rPr>
            </w:pPr>
            <w:r w:rsidRPr="00335044">
              <w:rPr>
                <w:rFonts w:cs="Arial"/>
              </w:rPr>
              <w:t>Challenge number(s) addressed</w:t>
            </w:r>
          </w:p>
        </w:tc>
      </w:tr>
      <w:tr w:rsidR="00E313C1" w:rsidRPr="00335044" w14:paraId="38457968" w14:textId="77777777" w:rsidTr="0026423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470A7" w14:textId="77777777" w:rsidR="00E313C1" w:rsidRDefault="00E313C1" w:rsidP="00E313C1">
            <w:pPr>
              <w:pStyle w:val="TableRow"/>
              <w:rPr>
                <w:rFonts w:cs="Arial"/>
              </w:rPr>
            </w:pPr>
            <w:r w:rsidRPr="003608DD">
              <w:rPr>
                <w:rFonts w:cs="Arial"/>
                <w:iCs/>
              </w:rPr>
              <w:t>Pastoral Manager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29F45" w14:textId="77777777" w:rsidR="00E313C1" w:rsidRPr="000F6545" w:rsidRDefault="00E313C1" w:rsidP="00E313C1">
            <w:pPr>
              <w:pStyle w:val="TableRowCentered"/>
              <w:jc w:val="left"/>
              <w:rPr>
                <w:rFonts w:cs="Arial"/>
              </w:rPr>
            </w:pPr>
            <w:r w:rsidRPr="003608DD">
              <w:rPr>
                <w:rFonts w:cs="Arial"/>
                <w:szCs w:val="24"/>
              </w:rPr>
              <w:t>The Pastoral Manager provides targeted support for Pupil Premium pupils, works closely with families, and promotes positive attitudes to learning. This role supports improved attendance and sustained participation in school.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4E36B" w14:textId="15380CC9" w:rsidR="00E956FD" w:rsidRDefault="00264235">
            <w:r>
              <w:t xml:space="preserve">1, 4, 5, 7 </w:t>
            </w:r>
          </w:p>
        </w:tc>
      </w:tr>
      <w:tr w:rsidR="00E313C1" w:rsidRPr="00335044" w14:paraId="142743C7"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563C" w14:textId="77777777" w:rsidR="00E313C1" w:rsidRPr="003608DD" w:rsidRDefault="00E313C1" w:rsidP="00E313C1">
            <w:pPr>
              <w:pStyle w:val="TableRow"/>
              <w:rPr>
                <w:rFonts w:cs="Arial"/>
                <w:iCs/>
              </w:rPr>
            </w:pPr>
            <w:r>
              <w:rPr>
                <w:rFonts w:cs="Arial"/>
                <w:iCs/>
              </w:rPr>
              <w:t xml:space="preserve">Family Liaison and Safeguarding Officer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1243" w14:textId="77777777" w:rsidR="00E313C1" w:rsidRPr="003608DD" w:rsidRDefault="00E313C1" w:rsidP="00E313C1">
            <w:pPr>
              <w:pStyle w:val="TableRowCentered"/>
              <w:jc w:val="left"/>
              <w:rPr>
                <w:rFonts w:cs="Arial"/>
                <w:szCs w:val="24"/>
              </w:rPr>
            </w:pPr>
            <w:r w:rsidRPr="00CD78AB">
              <w:rPr>
                <w:rFonts w:cs="Arial"/>
                <w:szCs w:val="24"/>
              </w:rPr>
              <w:t>The Safeguarding and Family Liaison Officer</w:t>
            </w:r>
            <w:r>
              <w:rPr>
                <w:rFonts w:cs="Arial"/>
                <w:szCs w:val="24"/>
              </w:rPr>
              <w:t xml:space="preserve"> a</w:t>
            </w:r>
            <w:r w:rsidRPr="00F7390A">
              <w:rPr>
                <w:rFonts w:cs="Arial"/>
                <w:szCs w:val="24"/>
              </w:rPr>
              <w:t>ddresses complex barriers linked to family circumstances, safeguarding, and persistent absence</w:t>
            </w:r>
            <w:r>
              <w:rPr>
                <w:rFonts w:cs="Arial"/>
                <w:szCs w:val="24"/>
              </w:rPr>
              <w:t xml:space="preserve"> - w</w:t>
            </w:r>
            <w:r w:rsidRPr="00CD78AB">
              <w:rPr>
                <w:rFonts w:cs="Arial"/>
                <w:szCs w:val="24"/>
              </w:rPr>
              <w:t xml:space="preserve">orks closely with Pupil Premium pupils and their families through home visits, early help, and direct family engagement. </w:t>
            </w:r>
            <w:r w:rsidRPr="00CD78AB">
              <w:rPr>
                <w:rFonts w:cs="Arial"/>
                <w:szCs w:val="24"/>
              </w:rPr>
              <w:lastRenderedPageBreak/>
              <w:t>They oversee the school’s vulnerable pupils list, ensuring timely identification, monitoring, and support for those facing significant challenges. This role strengthens communication between home and school, improves attendance and engagement, and enables pupils to access learning safely and consistently.</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585B4" w14:textId="77777777" w:rsidR="00E313C1" w:rsidRDefault="00E313C1" w:rsidP="00E313C1">
            <w:pPr>
              <w:pStyle w:val="TableRowCentered"/>
              <w:jc w:val="left"/>
              <w:rPr>
                <w:rFonts w:cs="Arial"/>
                <w:szCs w:val="24"/>
              </w:rPr>
            </w:pPr>
            <w:r>
              <w:rPr>
                <w:rFonts w:cs="Arial"/>
              </w:rPr>
              <w:lastRenderedPageBreak/>
              <w:t>1, 2, 3, 5, 7</w:t>
            </w:r>
          </w:p>
        </w:tc>
      </w:tr>
      <w:tr w:rsidR="000C5D41" w:rsidRPr="00335044" w14:paraId="673ECE36" w14:textId="77777777" w:rsidTr="00D37CF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FE6A9" w14:textId="77777777" w:rsidR="000C5D41" w:rsidRPr="00335044" w:rsidRDefault="000C5D41" w:rsidP="000C5D41">
            <w:pPr>
              <w:pStyle w:val="TableRow"/>
              <w:rPr>
                <w:rFonts w:cs="Arial"/>
              </w:rPr>
            </w:pPr>
            <w:r>
              <w:rPr>
                <w:rFonts w:cs="Arial"/>
              </w:rPr>
              <w:t xml:space="preserve">Librarian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0B22C" w14:textId="77777777" w:rsidR="000C5D41" w:rsidRPr="00335044" w:rsidRDefault="000C5D41" w:rsidP="000C5D41">
            <w:pPr>
              <w:pStyle w:val="TableRowCentered"/>
              <w:jc w:val="left"/>
              <w:rPr>
                <w:rFonts w:cs="Arial"/>
                <w:szCs w:val="24"/>
              </w:rPr>
            </w:pPr>
            <w:r w:rsidRPr="000F6545">
              <w:rPr>
                <w:rFonts w:cs="Arial"/>
              </w:rPr>
              <w:t>The Librarian promotes reading for pleasure among Pupil Premium pupils, ensures access to appropriate reading materials, and supports targeted reading initiatives. This role complements curriculum literacy strategies and supports improved attainment across subjects.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EE1E" w14:textId="38CC577B" w:rsidR="00E956FD" w:rsidRDefault="00D37CFD">
            <w:r>
              <w:t xml:space="preserve">2, 4 </w:t>
            </w:r>
          </w:p>
        </w:tc>
      </w:tr>
      <w:tr w:rsidR="00920D9E" w:rsidRPr="00335044" w14:paraId="6F88FE28"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9DB3C" w14:textId="77777777" w:rsidR="00920D9E" w:rsidRDefault="00920D9E" w:rsidP="00920D9E">
            <w:pPr>
              <w:pStyle w:val="TableRow"/>
              <w:rPr>
                <w:rFonts w:cs="Arial"/>
              </w:rPr>
            </w:pPr>
            <w:r w:rsidRPr="00517FA1">
              <w:t>Careers and Work Experience Lead</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C8309" w14:textId="77777777" w:rsidR="00920D9E" w:rsidRPr="000F6545" w:rsidRDefault="00920D9E" w:rsidP="00920D9E">
            <w:pPr>
              <w:pStyle w:val="TableRowCentered"/>
              <w:jc w:val="left"/>
              <w:rPr>
                <w:rFonts w:cs="Arial"/>
              </w:rPr>
            </w:pPr>
            <w:r w:rsidRPr="00C10254">
              <w:t xml:space="preserve">The Careers and Work Experience Lead </w:t>
            </w:r>
            <w:proofErr w:type="gramStart"/>
            <w:r w:rsidRPr="00C10254">
              <w:t>ensures</w:t>
            </w:r>
            <w:proofErr w:type="gramEnd"/>
            <w:r w:rsidRPr="00C10254">
              <w:t xml:space="preserve"> Pupil Premium pupils have equitable access to high-quality careers guidance, employer encounters, and meaningful work experience, supporting informed progression choices</w:t>
            </w:r>
            <w:r>
              <w:t xml:space="preserve"> - a</w:t>
            </w:r>
            <w:r w:rsidRPr="00C10254">
              <w:t>ddresses barriers relating to low aspiration, limited cultural capital, and lack of exposure to post-16 pathways.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BC06" w14:textId="77777777" w:rsidR="00920D9E" w:rsidRDefault="004E3A0C" w:rsidP="00920D9E">
            <w:pPr>
              <w:pStyle w:val="TableRowCentered"/>
              <w:jc w:val="left"/>
              <w:rPr>
                <w:rFonts w:cs="Arial"/>
                <w:szCs w:val="24"/>
              </w:rPr>
            </w:pPr>
            <w:r>
              <w:rPr>
                <w:rFonts w:cs="Arial"/>
                <w:szCs w:val="24"/>
              </w:rPr>
              <w:t xml:space="preserve">4, 7 </w:t>
            </w:r>
          </w:p>
        </w:tc>
      </w:tr>
      <w:tr w:rsidR="00920D9E" w:rsidRPr="00335044" w14:paraId="723AC859"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B2569" w14:textId="77777777" w:rsidR="00920D9E" w:rsidRDefault="00920D9E" w:rsidP="00920D9E">
            <w:pPr>
              <w:pStyle w:val="TableRow"/>
              <w:rPr>
                <w:rFonts w:cs="Arial"/>
              </w:rPr>
            </w:pPr>
            <w:r w:rsidRPr="000F7169">
              <w:t>Connexions Advisor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72819" w14:textId="77777777" w:rsidR="00920D9E" w:rsidRPr="000F6545" w:rsidRDefault="00920D9E" w:rsidP="00920D9E">
            <w:pPr>
              <w:pStyle w:val="TableRowCentered"/>
              <w:jc w:val="left"/>
              <w:rPr>
                <w:rFonts w:cs="Arial"/>
              </w:rPr>
            </w:pPr>
            <w:r w:rsidRPr="000F7169">
              <w:t>The Connexions Advisor provides targeted, impartial guidance for Pupil Premium pupils at risk of becoming NEET, supporting transition planning and engagement with education, employment, or training.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A4A21" w14:textId="77777777" w:rsidR="00920D9E" w:rsidRDefault="004E3A0C" w:rsidP="00920D9E">
            <w:pPr>
              <w:pStyle w:val="TableRowCentered"/>
              <w:jc w:val="left"/>
              <w:rPr>
                <w:rFonts w:cs="Arial"/>
                <w:szCs w:val="24"/>
              </w:rPr>
            </w:pPr>
            <w:r>
              <w:rPr>
                <w:rFonts w:cs="Arial"/>
                <w:szCs w:val="24"/>
              </w:rPr>
              <w:t xml:space="preserve">4, 7 </w:t>
            </w:r>
          </w:p>
        </w:tc>
      </w:tr>
      <w:tr w:rsidR="00E66558" w:rsidRPr="00335044" w14:paraId="2D165567"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01E8" w14:textId="77777777" w:rsidR="00E66558" w:rsidRPr="00335044" w:rsidRDefault="0F920B64">
            <w:pPr>
              <w:pStyle w:val="TableRow"/>
              <w:rPr>
                <w:rFonts w:cs="Arial"/>
              </w:rPr>
            </w:pPr>
            <w:r w:rsidRPr="00335044">
              <w:rPr>
                <w:rFonts w:cs="Arial"/>
              </w:rPr>
              <w:t xml:space="preserve">The Academy will fund a </w:t>
            </w:r>
            <w:r w:rsidR="78BE81A3" w:rsidRPr="00335044">
              <w:rPr>
                <w:rFonts w:cs="Arial"/>
              </w:rPr>
              <w:t>Hardship Fund</w:t>
            </w:r>
            <w:r w:rsidRPr="00335044">
              <w:rPr>
                <w:rFonts w:cs="Arial"/>
              </w:rPr>
              <w:t xml:space="preserve"> this fund is used to purchase necessities for students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F9A0" w14:textId="77777777" w:rsidR="00E66558" w:rsidRPr="00335044" w:rsidRDefault="009A1E0B">
            <w:pPr>
              <w:pStyle w:val="TableRowCentered"/>
              <w:jc w:val="left"/>
              <w:rPr>
                <w:rFonts w:cs="Arial"/>
                <w:szCs w:val="24"/>
              </w:rPr>
            </w:pPr>
            <w:r w:rsidRPr="00335044">
              <w:rPr>
                <w:rFonts w:cs="Arial"/>
                <w:szCs w:val="24"/>
              </w:rPr>
              <w:t>A small amount of funding is set aside to support students and families who may find themselves in urgent need of support</w:t>
            </w:r>
            <w:r w:rsidR="00E53D81">
              <w:rPr>
                <w:rFonts w:cs="Arial"/>
                <w:szCs w:val="24"/>
              </w:rPr>
              <w:t xml:space="preserve">, </w:t>
            </w:r>
            <w:proofErr w:type="spellStart"/>
            <w:r w:rsidR="00E53D81">
              <w:rPr>
                <w:rFonts w:cs="Arial"/>
                <w:szCs w:val="24"/>
              </w:rPr>
              <w:t>eg</w:t>
            </w:r>
            <w:proofErr w:type="spellEnd"/>
            <w:r w:rsidR="00E53D81">
              <w:rPr>
                <w:rFonts w:cs="Arial"/>
                <w:szCs w:val="24"/>
              </w:rPr>
              <w:t xml:space="preserve"> food vouchers, bus passes</w:t>
            </w:r>
            <w:r w:rsidRPr="00335044">
              <w:rPr>
                <w:rFonts w:cs="Arial"/>
                <w:szCs w:val="24"/>
              </w:rPr>
              <w:t>. This fund also supports uniform issues, equipment issues and buys into the Sandwell Uniform scheme providing £25 in direct funding to PP families.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32885" w14:textId="77777777" w:rsidR="00E956FD" w:rsidRDefault="009A0376">
            <w:r>
              <w:t>1, 3, 4, 5</w:t>
            </w:r>
          </w:p>
        </w:tc>
      </w:tr>
      <w:tr w:rsidR="00E66558" w:rsidRPr="00335044" w14:paraId="12C6BB56"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1726" w14:textId="77777777" w:rsidR="00E66558" w:rsidRPr="00335044" w:rsidRDefault="00E82120">
            <w:pPr>
              <w:pStyle w:val="TableRow"/>
              <w:rPr>
                <w:rFonts w:cs="Arial"/>
              </w:rPr>
            </w:pPr>
            <w:r w:rsidRPr="00335044">
              <w:rPr>
                <w:rFonts w:cs="Arial"/>
              </w:rPr>
              <w:t>The Academy will ensure that all peripatetic m</w:t>
            </w:r>
            <w:r w:rsidR="003D5668" w:rsidRPr="00335044">
              <w:rPr>
                <w:rFonts w:cs="Arial"/>
              </w:rPr>
              <w:t>usic</w:t>
            </w:r>
            <w:r w:rsidRPr="00335044">
              <w:rPr>
                <w:rFonts w:cs="Arial"/>
              </w:rPr>
              <w:t xml:space="preserve"> lessons </w:t>
            </w:r>
            <w:r w:rsidR="004171E9" w:rsidRPr="00335044">
              <w:rPr>
                <w:rFonts w:cs="Arial"/>
              </w:rPr>
              <w:t>remain free for disadvantaged students.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FF8A0" w14:textId="77777777" w:rsidR="00E66558" w:rsidRPr="00335044" w:rsidRDefault="008316EE">
            <w:pPr>
              <w:pStyle w:val="TableRowCentered"/>
              <w:jc w:val="left"/>
              <w:rPr>
                <w:rFonts w:cs="Arial"/>
                <w:szCs w:val="24"/>
              </w:rPr>
            </w:pPr>
            <w:r>
              <w:rPr>
                <w:rFonts w:cs="Arial"/>
                <w:szCs w:val="24"/>
              </w:rPr>
              <w:t xml:space="preserve">This continues to push our belief in </w:t>
            </w:r>
            <w:r w:rsidR="007436FF">
              <w:rPr>
                <w:rFonts w:cs="Arial"/>
                <w:szCs w:val="24"/>
              </w:rPr>
              <w:t xml:space="preserve">allowing disadvantaged students to access a broad curriculum, seek opportunities in </w:t>
            </w:r>
            <w:r w:rsidR="003861CF">
              <w:rPr>
                <w:rFonts w:cs="Arial"/>
                <w:szCs w:val="24"/>
              </w:rPr>
              <w:t xml:space="preserve">Music and Performing Arts, both within lessons </w:t>
            </w:r>
            <w:r w:rsidR="003861CF">
              <w:rPr>
                <w:rFonts w:cs="Arial"/>
                <w:szCs w:val="24"/>
              </w:rPr>
              <w:lastRenderedPageBreak/>
              <w:t xml:space="preserve">and as part of extra-curricular activities.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1FA92" w14:textId="77777777" w:rsidR="00E66558" w:rsidRPr="00335044" w:rsidRDefault="00AC2422">
            <w:pPr>
              <w:pStyle w:val="TableRowCentered"/>
              <w:jc w:val="left"/>
              <w:rPr>
                <w:rFonts w:cs="Arial"/>
                <w:szCs w:val="24"/>
              </w:rPr>
            </w:pPr>
            <w:r>
              <w:rPr>
                <w:rFonts w:cs="Arial"/>
                <w:szCs w:val="24"/>
              </w:rPr>
              <w:lastRenderedPageBreak/>
              <w:t>4</w:t>
            </w:r>
          </w:p>
        </w:tc>
      </w:tr>
      <w:tr w:rsidR="003D5668" w:rsidRPr="00335044" w14:paraId="0C97821D"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D954D" w14:textId="77777777" w:rsidR="003D5668" w:rsidRPr="00335044" w:rsidRDefault="00990E8E">
            <w:pPr>
              <w:pStyle w:val="TableRow"/>
              <w:rPr>
                <w:rFonts w:cs="Arial"/>
              </w:rPr>
            </w:pPr>
            <w:r w:rsidRPr="00335044">
              <w:rPr>
                <w:rFonts w:cs="Arial"/>
              </w:rPr>
              <w:t xml:space="preserve">The Academy will </w:t>
            </w:r>
            <w:r w:rsidR="00E82120" w:rsidRPr="00335044">
              <w:rPr>
                <w:rFonts w:cs="Arial"/>
              </w:rPr>
              <w:t xml:space="preserve">provide </w:t>
            </w:r>
            <w:r w:rsidR="003D5668" w:rsidRPr="00335044">
              <w:rPr>
                <w:rFonts w:cs="Arial"/>
              </w:rPr>
              <w:t>Trip Funding</w:t>
            </w:r>
            <w:r w:rsidR="00E82120" w:rsidRPr="00335044">
              <w:rPr>
                <w:rFonts w:cs="Arial"/>
              </w:rPr>
              <w:t xml:space="preserve"> for all Disadvantaged students to ensure no student is unable to participate in off</w:t>
            </w:r>
            <w:r w:rsidR="00335044">
              <w:rPr>
                <w:rFonts w:cs="Arial"/>
              </w:rPr>
              <w:t>-</w:t>
            </w:r>
            <w:r w:rsidR="00E82120" w:rsidRPr="00335044">
              <w:rPr>
                <w:rFonts w:cs="Arial"/>
              </w:rPr>
              <w:t>site activities.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59A9E" w14:textId="77777777" w:rsidR="003D5668" w:rsidRPr="00335044" w:rsidRDefault="006B7E08">
            <w:pPr>
              <w:pStyle w:val="TableRowCentered"/>
              <w:jc w:val="left"/>
              <w:rPr>
                <w:rFonts w:cs="Arial"/>
                <w:szCs w:val="24"/>
              </w:rPr>
            </w:pPr>
            <w:r>
              <w:rPr>
                <w:rFonts w:cs="Arial"/>
                <w:szCs w:val="24"/>
              </w:rPr>
              <w:t>S</w:t>
            </w:r>
            <w:r w:rsidR="006E2FB8" w:rsidRPr="00335044">
              <w:rPr>
                <w:rFonts w:cs="Arial"/>
                <w:szCs w:val="24"/>
              </w:rPr>
              <w:t xml:space="preserve">chool trips and visits have been </w:t>
            </w:r>
            <w:r>
              <w:rPr>
                <w:rFonts w:cs="Arial"/>
                <w:szCs w:val="24"/>
              </w:rPr>
              <w:t xml:space="preserve">heavily subsidised or </w:t>
            </w:r>
            <w:r w:rsidR="006E2FB8" w:rsidRPr="00335044">
              <w:rPr>
                <w:rFonts w:cs="Arial"/>
                <w:szCs w:val="24"/>
              </w:rPr>
              <w:t>provided free of charge to PP students including transport costs to ensure they are able to engage.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96BC0" w14:textId="77777777" w:rsidR="003D5668" w:rsidRPr="00335044" w:rsidRDefault="008C32F3">
            <w:pPr>
              <w:pStyle w:val="TableRowCentered"/>
              <w:jc w:val="left"/>
              <w:rPr>
                <w:rFonts w:cs="Arial"/>
                <w:szCs w:val="24"/>
              </w:rPr>
            </w:pPr>
            <w:r>
              <w:rPr>
                <w:rFonts w:cs="Arial"/>
                <w:szCs w:val="24"/>
              </w:rPr>
              <w:t>3</w:t>
            </w:r>
            <w:r w:rsidR="00AC2422">
              <w:rPr>
                <w:rFonts w:cs="Arial"/>
                <w:szCs w:val="24"/>
              </w:rPr>
              <w:t>, 4</w:t>
            </w:r>
          </w:p>
        </w:tc>
      </w:tr>
      <w:tr w:rsidR="003D5668" w:rsidRPr="00335044" w14:paraId="59D8F351"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5273" w14:textId="77777777" w:rsidR="003D5668" w:rsidRPr="00335044" w:rsidRDefault="008D0B7E">
            <w:pPr>
              <w:pStyle w:val="TableRow"/>
              <w:rPr>
                <w:rFonts w:cs="Arial"/>
              </w:rPr>
            </w:pPr>
            <w:r w:rsidRPr="00335044">
              <w:rPr>
                <w:rFonts w:cs="Arial"/>
              </w:rPr>
              <w:t>Uniform Support</w:t>
            </w:r>
            <w:r w:rsidR="00062471">
              <w:rPr>
                <w:rFonts w:cs="Arial"/>
              </w:rPr>
              <w:t xml:space="preserve"> and Uniform Swap Shop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2DD4B" w14:textId="77777777" w:rsidR="003D5668" w:rsidRPr="00335044" w:rsidRDefault="006E0C03">
            <w:pPr>
              <w:pStyle w:val="TableRowCentered"/>
              <w:jc w:val="left"/>
              <w:rPr>
                <w:rFonts w:cs="Arial"/>
                <w:szCs w:val="24"/>
              </w:rPr>
            </w:pPr>
            <w:r w:rsidRPr="00335044">
              <w:rPr>
                <w:rFonts w:cs="Arial"/>
                <w:szCs w:val="24"/>
              </w:rPr>
              <w:t xml:space="preserve">Students </w:t>
            </w:r>
            <w:r w:rsidR="00403FB7" w:rsidRPr="00335044">
              <w:rPr>
                <w:rFonts w:cs="Arial"/>
                <w:szCs w:val="24"/>
              </w:rPr>
              <w:t xml:space="preserve">are more likely to attend the academy regularly if they have the correct uniform that is clean and in good condition.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06614" w14:textId="77777777" w:rsidR="003D5668" w:rsidRPr="00335044" w:rsidRDefault="00340A2C">
            <w:pPr>
              <w:pStyle w:val="TableRowCentered"/>
              <w:jc w:val="left"/>
              <w:rPr>
                <w:rFonts w:cs="Arial"/>
                <w:szCs w:val="24"/>
              </w:rPr>
            </w:pPr>
            <w:r>
              <w:rPr>
                <w:rFonts w:cs="Arial"/>
                <w:szCs w:val="24"/>
              </w:rPr>
              <w:t>1</w:t>
            </w:r>
            <w:r w:rsidR="008C32F3">
              <w:rPr>
                <w:rFonts w:cs="Arial"/>
                <w:szCs w:val="24"/>
              </w:rPr>
              <w:t>, 3</w:t>
            </w:r>
          </w:p>
        </w:tc>
      </w:tr>
      <w:tr w:rsidR="008D0B7E" w:rsidRPr="00335044" w14:paraId="774C5A08"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B538C" w14:textId="77777777" w:rsidR="008D0B7E" w:rsidRPr="00335044" w:rsidRDefault="008D0B7E">
            <w:pPr>
              <w:pStyle w:val="TableRow"/>
              <w:rPr>
                <w:rFonts w:cs="Arial"/>
              </w:rPr>
            </w:pPr>
            <w:r w:rsidRPr="00335044">
              <w:rPr>
                <w:rFonts w:cs="Arial"/>
              </w:rPr>
              <w:t>Extra</w:t>
            </w:r>
            <w:r w:rsidR="00E01E40">
              <w:rPr>
                <w:rFonts w:cs="Arial"/>
              </w:rPr>
              <w:t>-c</w:t>
            </w:r>
            <w:r w:rsidRPr="00335044">
              <w:rPr>
                <w:rFonts w:cs="Arial"/>
              </w:rPr>
              <w:t>urricular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11BFE" w14:textId="77777777" w:rsidR="008D0B7E" w:rsidRPr="00335044" w:rsidRDefault="00734F41">
            <w:pPr>
              <w:pStyle w:val="TableRowCentered"/>
              <w:jc w:val="left"/>
              <w:rPr>
                <w:rFonts w:cs="Arial"/>
                <w:szCs w:val="24"/>
              </w:rPr>
            </w:pPr>
            <w:r>
              <w:rPr>
                <w:rFonts w:cs="Arial"/>
                <w:szCs w:val="24"/>
              </w:rPr>
              <w:t xml:space="preserve">Students who are more engaged with the academy, both in the day and with extra-curricular activities are more likely to attend more regularly and have higher aspirations.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BBC1C" w14:textId="77777777" w:rsidR="008D0B7E" w:rsidRPr="00335044" w:rsidRDefault="008C32F3">
            <w:pPr>
              <w:pStyle w:val="TableRowCentered"/>
              <w:jc w:val="left"/>
              <w:rPr>
                <w:rFonts w:cs="Arial"/>
                <w:szCs w:val="24"/>
              </w:rPr>
            </w:pPr>
            <w:r>
              <w:rPr>
                <w:rFonts w:cs="Arial"/>
                <w:szCs w:val="24"/>
              </w:rPr>
              <w:t>3</w:t>
            </w:r>
            <w:r w:rsidR="00AC2422">
              <w:rPr>
                <w:rFonts w:cs="Arial"/>
                <w:szCs w:val="24"/>
              </w:rPr>
              <w:t>, 4</w:t>
            </w:r>
          </w:p>
        </w:tc>
      </w:tr>
      <w:tr w:rsidR="008D0B7E" w:rsidRPr="00335044" w14:paraId="282E7F01"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6D945" w14:textId="77777777" w:rsidR="008D0B7E" w:rsidRPr="00335044" w:rsidRDefault="008D0B7E">
            <w:pPr>
              <w:pStyle w:val="TableRow"/>
              <w:rPr>
                <w:rFonts w:cs="Arial"/>
              </w:rPr>
            </w:pPr>
            <w:r w:rsidRPr="00335044">
              <w:rPr>
                <w:rFonts w:cs="Arial"/>
              </w:rPr>
              <w:t>Library Opening Hours</w:t>
            </w:r>
            <w:r w:rsidR="00C266DF">
              <w:rPr>
                <w:rFonts w:cs="Arial"/>
              </w:rPr>
              <w:t xml:space="preserve"> – homework club 3 days per week.</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A095A" w14:textId="77777777" w:rsidR="008D0B7E" w:rsidRPr="00335044" w:rsidRDefault="003149CD">
            <w:pPr>
              <w:pStyle w:val="TableRowCentered"/>
              <w:jc w:val="left"/>
              <w:rPr>
                <w:rFonts w:cs="Arial"/>
                <w:szCs w:val="24"/>
              </w:rPr>
            </w:pPr>
            <w:r w:rsidRPr="00335044">
              <w:rPr>
                <w:rFonts w:cs="Arial"/>
                <w:szCs w:val="24"/>
              </w:rPr>
              <w:t xml:space="preserve">The library, support from our Librarian and </w:t>
            </w:r>
            <w:r w:rsidR="00036D4C" w:rsidRPr="00335044">
              <w:rPr>
                <w:rFonts w:cs="Arial"/>
                <w:szCs w:val="24"/>
              </w:rPr>
              <w:t xml:space="preserve">time and space where students can use their devices </w:t>
            </w:r>
            <w:r w:rsidR="00536496" w:rsidRPr="00335044">
              <w:rPr>
                <w:rFonts w:cs="Arial"/>
                <w:szCs w:val="24"/>
              </w:rPr>
              <w:t xml:space="preserve">provides </w:t>
            </w:r>
            <w:r w:rsidR="00036D4C" w:rsidRPr="00335044">
              <w:rPr>
                <w:rFonts w:cs="Arial"/>
                <w:szCs w:val="24"/>
              </w:rPr>
              <w:t>disadvantaged students</w:t>
            </w:r>
            <w:r w:rsidR="00536496" w:rsidRPr="00335044">
              <w:rPr>
                <w:rFonts w:cs="Arial"/>
                <w:szCs w:val="24"/>
              </w:rPr>
              <w:t xml:space="preserve"> with</w:t>
            </w:r>
            <w:r w:rsidR="00036D4C" w:rsidRPr="00335044">
              <w:rPr>
                <w:rFonts w:cs="Arial"/>
                <w:szCs w:val="24"/>
              </w:rPr>
              <w:t xml:space="preserve"> the </w:t>
            </w:r>
            <w:r w:rsidR="009F49F2" w:rsidRPr="00335044">
              <w:rPr>
                <w:rFonts w:cs="Arial"/>
                <w:szCs w:val="24"/>
              </w:rPr>
              <w:t xml:space="preserve">tools to complete homework </w:t>
            </w:r>
            <w:r w:rsidR="00F15FC6" w:rsidRPr="00335044">
              <w:rPr>
                <w:rFonts w:cs="Arial"/>
                <w:szCs w:val="24"/>
              </w:rPr>
              <w:t xml:space="preserve">and </w:t>
            </w:r>
            <w:r w:rsidR="00095C9E" w:rsidRPr="00335044">
              <w:rPr>
                <w:rFonts w:cs="Arial"/>
                <w:szCs w:val="24"/>
              </w:rPr>
              <w:t xml:space="preserve">explore </w:t>
            </w:r>
            <w:r w:rsidR="00536496" w:rsidRPr="00335044">
              <w:rPr>
                <w:rFonts w:cs="Arial"/>
                <w:szCs w:val="24"/>
              </w:rPr>
              <w:t xml:space="preserve">a range of books and reading materials.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5A101" w14:textId="77777777" w:rsidR="008D0B7E" w:rsidRPr="00335044" w:rsidRDefault="0024453B">
            <w:pPr>
              <w:pStyle w:val="TableRowCentered"/>
              <w:jc w:val="left"/>
              <w:rPr>
                <w:rFonts w:cs="Arial"/>
                <w:szCs w:val="24"/>
              </w:rPr>
            </w:pPr>
            <w:r>
              <w:rPr>
                <w:rFonts w:cs="Arial"/>
                <w:szCs w:val="24"/>
              </w:rPr>
              <w:t xml:space="preserve">2, </w:t>
            </w:r>
            <w:r w:rsidR="008C32F3">
              <w:rPr>
                <w:rFonts w:cs="Arial"/>
                <w:szCs w:val="24"/>
              </w:rPr>
              <w:t>3</w:t>
            </w:r>
            <w:r w:rsidR="0048302C">
              <w:rPr>
                <w:rFonts w:cs="Arial"/>
                <w:szCs w:val="24"/>
              </w:rPr>
              <w:t>, 7</w:t>
            </w:r>
          </w:p>
        </w:tc>
      </w:tr>
      <w:tr w:rsidR="008D0B7E" w:rsidRPr="00335044" w14:paraId="623CA301"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B0276" w14:textId="77777777" w:rsidR="008D0B7E" w:rsidRPr="00335044" w:rsidRDefault="002A74C8">
            <w:pPr>
              <w:pStyle w:val="TableRow"/>
              <w:rPr>
                <w:rFonts w:cs="Arial"/>
              </w:rPr>
            </w:pPr>
            <w:r w:rsidRPr="00335044">
              <w:rPr>
                <w:rFonts w:cs="Arial"/>
              </w:rPr>
              <w:t>Breakfast Club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A2C13" w14:textId="012FA5C1" w:rsidR="008D0B7E" w:rsidRPr="00335044" w:rsidRDefault="00E01E40" w:rsidP="00264235">
            <w:pPr>
              <w:pStyle w:val="TableRowCentered"/>
              <w:jc w:val="left"/>
              <w:rPr>
                <w:rFonts w:cs="Arial"/>
                <w:szCs w:val="24"/>
              </w:rPr>
            </w:pPr>
            <w:r>
              <w:rPr>
                <w:rFonts w:cs="Arial"/>
                <w:szCs w:val="24"/>
              </w:rPr>
              <w:t xml:space="preserve">Students will perform better in all areas if they are not hungry. </w:t>
            </w:r>
            <w:r w:rsidR="00264235" w:rsidRPr="00264235">
              <w:rPr>
                <w:rFonts w:cs="Arial"/>
              </w:rPr>
              <w:t>Breakfast Club is available daily to all students, offering cereal and toast. Additionally, selected disadvantaged students receive discreet invitations to participate.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9D27B" w14:textId="5ABD5347" w:rsidR="008D0B7E" w:rsidRPr="00335044" w:rsidRDefault="00340A2C">
            <w:pPr>
              <w:pStyle w:val="TableRowCentered"/>
              <w:jc w:val="left"/>
              <w:rPr>
                <w:rFonts w:cs="Arial"/>
                <w:szCs w:val="24"/>
              </w:rPr>
            </w:pPr>
            <w:r>
              <w:rPr>
                <w:rFonts w:cs="Arial"/>
                <w:szCs w:val="24"/>
              </w:rPr>
              <w:t>1</w:t>
            </w:r>
            <w:r w:rsidR="0048302C">
              <w:rPr>
                <w:rFonts w:cs="Arial"/>
                <w:szCs w:val="24"/>
              </w:rPr>
              <w:t>, 6</w:t>
            </w:r>
            <w:r w:rsidR="00264235">
              <w:rPr>
                <w:rFonts w:cs="Arial"/>
                <w:szCs w:val="24"/>
              </w:rPr>
              <w:t xml:space="preserve">, 7 </w:t>
            </w:r>
          </w:p>
        </w:tc>
      </w:tr>
      <w:tr w:rsidR="002A74C8" w:rsidRPr="00335044" w14:paraId="08B4ED47"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653E6" w14:textId="77777777" w:rsidR="002A74C8" w:rsidRPr="00D37CFD" w:rsidRDefault="00C41BB1">
            <w:pPr>
              <w:pStyle w:val="TableRow"/>
              <w:rPr>
                <w:rFonts w:cs="Arial"/>
                <w:iCs/>
              </w:rPr>
            </w:pPr>
            <w:r w:rsidRPr="00D37CFD">
              <w:rPr>
                <w:rFonts w:cs="Arial"/>
                <w:iCs/>
              </w:rPr>
              <w:t>Attendance Support Plans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8607" w14:textId="77777777" w:rsidR="002A74C8" w:rsidRPr="00335044" w:rsidRDefault="008316EE">
            <w:pPr>
              <w:pStyle w:val="TableRowCentered"/>
              <w:jc w:val="left"/>
              <w:rPr>
                <w:rFonts w:cs="Arial"/>
                <w:szCs w:val="24"/>
              </w:rPr>
            </w:pPr>
            <w:r>
              <w:rPr>
                <w:rFonts w:cs="Arial"/>
                <w:szCs w:val="24"/>
              </w:rPr>
              <w:t xml:space="preserve">Students will make more progress if they attend the academy more regularly.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BB4D3" w14:textId="77777777" w:rsidR="002A74C8" w:rsidRPr="00335044" w:rsidRDefault="0024453B">
            <w:pPr>
              <w:pStyle w:val="TableRowCentered"/>
              <w:jc w:val="left"/>
              <w:rPr>
                <w:rFonts w:cs="Arial"/>
                <w:szCs w:val="24"/>
              </w:rPr>
            </w:pPr>
            <w:r>
              <w:rPr>
                <w:rFonts w:cs="Arial"/>
                <w:szCs w:val="24"/>
              </w:rPr>
              <w:t xml:space="preserve">2, </w:t>
            </w:r>
            <w:r w:rsidR="008C32F3">
              <w:rPr>
                <w:rFonts w:cs="Arial"/>
                <w:szCs w:val="24"/>
              </w:rPr>
              <w:t>3</w:t>
            </w:r>
            <w:r w:rsidR="0048302C">
              <w:rPr>
                <w:rFonts w:cs="Arial"/>
                <w:szCs w:val="24"/>
              </w:rPr>
              <w:t>, 6</w:t>
            </w:r>
          </w:p>
        </w:tc>
      </w:tr>
      <w:tr w:rsidR="00C41BB1" w:rsidRPr="00335044" w14:paraId="6F7BC66C"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F828E" w14:textId="77777777" w:rsidR="00C41BB1" w:rsidRPr="00D37CFD" w:rsidRDefault="00C41BB1">
            <w:pPr>
              <w:pStyle w:val="TableRow"/>
              <w:rPr>
                <w:rFonts w:cs="Arial"/>
                <w:iCs/>
              </w:rPr>
            </w:pPr>
            <w:r w:rsidRPr="00D37CFD">
              <w:rPr>
                <w:rFonts w:cs="Arial"/>
                <w:iCs/>
              </w:rPr>
              <w:t>Enhanced Safeguarding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0392F" w14:textId="77777777" w:rsidR="00C41BB1" w:rsidRPr="00335044" w:rsidRDefault="008316EE">
            <w:pPr>
              <w:pStyle w:val="TableRowCentered"/>
              <w:jc w:val="left"/>
              <w:rPr>
                <w:rFonts w:cs="Arial"/>
                <w:szCs w:val="24"/>
              </w:rPr>
            </w:pPr>
            <w:r>
              <w:rPr>
                <w:rFonts w:cs="Arial"/>
                <w:szCs w:val="24"/>
              </w:rPr>
              <w:t xml:space="preserve">Students will make more progress if they feel safe and well and know that there are trusted adults who they can speak to and work with.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E915F" w14:textId="77777777" w:rsidR="00C41BB1" w:rsidRPr="00335044" w:rsidRDefault="00340A2C">
            <w:pPr>
              <w:pStyle w:val="TableRowCentered"/>
              <w:jc w:val="left"/>
              <w:rPr>
                <w:rFonts w:cs="Arial"/>
                <w:szCs w:val="24"/>
              </w:rPr>
            </w:pPr>
            <w:r>
              <w:rPr>
                <w:rFonts w:cs="Arial"/>
                <w:szCs w:val="24"/>
              </w:rPr>
              <w:t>1</w:t>
            </w:r>
            <w:r w:rsidR="0048302C">
              <w:rPr>
                <w:rFonts w:cs="Arial"/>
                <w:szCs w:val="24"/>
              </w:rPr>
              <w:t xml:space="preserve">, </w:t>
            </w:r>
            <w:r w:rsidR="0046477A">
              <w:rPr>
                <w:rFonts w:cs="Arial"/>
                <w:szCs w:val="24"/>
              </w:rPr>
              <w:t xml:space="preserve">2, </w:t>
            </w:r>
            <w:r w:rsidR="0048302C">
              <w:rPr>
                <w:rFonts w:cs="Arial"/>
                <w:szCs w:val="24"/>
              </w:rPr>
              <w:t>6</w:t>
            </w:r>
          </w:p>
        </w:tc>
      </w:tr>
      <w:tr w:rsidR="004171E9" w:rsidRPr="00335044" w14:paraId="7643C910" w14:textId="77777777" w:rsidTr="41588E2B">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80010" w14:textId="77777777" w:rsidR="004171E9" w:rsidRPr="00D37CFD" w:rsidRDefault="004171E9">
            <w:pPr>
              <w:pStyle w:val="TableRow"/>
              <w:rPr>
                <w:rFonts w:cs="Arial"/>
                <w:iCs/>
              </w:rPr>
            </w:pPr>
            <w:r w:rsidRPr="00D37CFD">
              <w:rPr>
                <w:rFonts w:cs="Arial"/>
                <w:iCs/>
              </w:rPr>
              <w:t>Mentoring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75621" w14:textId="77777777" w:rsidR="004171E9" w:rsidRPr="00335044" w:rsidRDefault="003149CD">
            <w:pPr>
              <w:pStyle w:val="TableRowCentered"/>
              <w:jc w:val="left"/>
              <w:rPr>
                <w:rFonts w:cs="Arial"/>
                <w:szCs w:val="24"/>
              </w:rPr>
            </w:pPr>
            <w:r w:rsidRPr="00335044">
              <w:rPr>
                <w:rFonts w:cs="Arial"/>
                <w:szCs w:val="24"/>
              </w:rPr>
              <w:t>Feedback from students who have received support so far is overwhelmingly positive.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0149D" w14:textId="2532F9E5" w:rsidR="004171E9" w:rsidRPr="00335044" w:rsidRDefault="00340A2C">
            <w:pPr>
              <w:pStyle w:val="TableRowCentered"/>
              <w:jc w:val="left"/>
              <w:rPr>
                <w:rFonts w:cs="Arial"/>
                <w:szCs w:val="24"/>
              </w:rPr>
            </w:pPr>
            <w:r>
              <w:rPr>
                <w:rFonts w:cs="Arial"/>
                <w:szCs w:val="24"/>
              </w:rPr>
              <w:t>1</w:t>
            </w:r>
            <w:r w:rsidR="008C32F3">
              <w:rPr>
                <w:rFonts w:cs="Arial"/>
                <w:szCs w:val="24"/>
              </w:rPr>
              <w:t xml:space="preserve">, </w:t>
            </w:r>
            <w:r w:rsidR="0046477A">
              <w:rPr>
                <w:rFonts w:cs="Arial"/>
                <w:szCs w:val="24"/>
              </w:rPr>
              <w:t xml:space="preserve">2, </w:t>
            </w:r>
            <w:r w:rsidR="008C32F3">
              <w:rPr>
                <w:rFonts w:cs="Arial"/>
                <w:szCs w:val="24"/>
              </w:rPr>
              <w:t>3</w:t>
            </w:r>
            <w:r w:rsidR="009875EE">
              <w:rPr>
                <w:rFonts w:cs="Arial"/>
                <w:szCs w:val="24"/>
              </w:rPr>
              <w:t xml:space="preserve">, 8 </w:t>
            </w:r>
          </w:p>
        </w:tc>
      </w:tr>
      <w:tr w:rsidR="6FE47884" w14:paraId="67396B18" w14:textId="77777777" w:rsidTr="6FE47884">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558BC" w14:textId="77777777" w:rsidR="6CC0BFE4" w:rsidRPr="00D37CFD" w:rsidRDefault="6CC0BFE4" w:rsidP="6FE47884">
            <w:pPr>
              <w:pStyle w:val="TableRow"/>
              <w:rPr>
                <w:rFonts w:cs="Arial"/>
                <w:iCs/>
              </w:rPr>
            </w:pPr>
            <w:r w:rsidRPr="00D37CFD">
              <w:rPr>
                <w:rFonts w:cs="Arial"/>
                <w:iCs/>
              </w:rPr>
              <w:t>Careers and IAG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9E9C2" w14:textId="77777777" w:rsidR="6CC0BFE4" w:rsidRDefault="6CC0BFE4" w:rsidP="6FE47884">
            <w:pPr>
              <w:pStyle w:val="TableRowCentered"/>
              <w:jc w:val="left"/>
              <w:rPr>
                <w:rFonts w:cs="Arial"/>
              </w:rPr>
            </w:pPr>
            <w:r w:rsidRPr="6FE47884">
              <w:rPr>
                <w:rFonts w:cs="Arial"/>
              </w:rPr>
              <w:t>Employing a company</w:t>
            </w:r>
            <w:r w:rsidR="349E5197" w:rsidRPr="6FE47884">
              <w:rPr>
                <w:rFonts w:cs="Arial"/>
              </w:rPr>
              <w:t xml:space="preserve"> to provide specific IAG interviews for PP students, another company to source WEX placements. Employment of a member of staff to </w:t>
            </w:r>
            <w:r w:rsidR="349E5197" w:rsidRPr="6FE47884">
              <w:rPr>
                <w:rFonts w:cs="Arial"/>
              </w:rPr>
              <w:lastRenderedPageBreak/>
              <w:t>coordinate careers across the Academy to ensure that disadva</w:t>
            </w:r>
            <w:r w:rsidR="39F06977" w:rsidRPr="6FE47884">
              <w:rPr>
                <w:rFonts w:cs="Arial"/>
              </w:rPr>
              <w:t xml:space="preserve">ntaged students receive enhanced guidance.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9798F" w14:textId="53DB26A3" w:rsidR="6FE47884" w:rsidRDefault="00B16DD8" w:rsidP="6FE47884">
            <w:pPr>
              <w:pStyle w:val="TableRowCentered"/>
              <w:jc w:val="left"/>
              <w:rPr>
                <w:rFonts w:cs="Arial"/>
              </w:rPr>
            </w:pPr>
            <w:r>
              <w:rPr>
                <w:rFonts w:cs="Arial"/>
              </w:rPr>
              <w:lastRenderedPageBreak/>
              <w:t>4, 5, 6, 7</w:t>
            </w:r>
            <w:r w:rsidR="00EB470A">
              <w:rPr>
                <w:rFonts w:cs="Arial"/>
              </w:rPr>
              <w:t xml:space="preserve">, 8 </w:t>
            </w:r>
          </w:p>
        </w:tc>
      </w:tr>
      <w:tr w:rsidR="00CD0851" w14:paraId="5EC7EF8F" w14:textId="77777777" w:rsidTr="6FE47884">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E5335" w14:textId="77777777" w:rsidR="00CD0851" w:rsidRPr="00D37CFD" w:rsidRDefault="00CD0851" w:rsidP="6FE47884">
            <w:pPr>
              <w:pStyle w:val="TableRow"/>
              <w:rPr>
                <w:rFonts w:cs="Arial"/>
                <w:iCs/>
              </w:rPr>
            </w:pPr>
            <w:r w:rsidRPr="00D37CFD">
              <w:rPr>
                <w:rFonts w:cs="Arial"/>
                <w:iCs/>
              </w:rPr>
              <w:t>Summer School – Y6 Transition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E9C7" w14:textId="64325FD7" w:rsidR="00CD0851" w:rsidRDefault="00CD0851" w:rsidP="6FE47884">
            <w:pPr>
              <w:pStyle w:val="TableRowCentered"/>
              <w:jc w:val="left"/>
              <w:rPr>
                <w:rFonts w:cs="Arial"/>
              </w:rPr>
            </w:pPr>
            <w:r>
              <w:rPr>
                <w:rFonts w:cs="Arial"/>
              </w:rPr>
              <w:t xml:space="preserve">A </w:t>
            </w:r>
            <w:r w:rsidR="0009573E">
              <w:rPr>
                <w:rFonts w:cs="Arial"/>
              </w:rPr>
              <w:t>2-day</w:t>
            </w:r>
            <w:r w:rsidR="00B95035">
              <w:rPr>
                <w:rFonts w:cs="Arial"/>
              </w:rPr>
              <w:t xml:space="preserve"> summer school for Y6 students to </w:t>
            </w:r>
            <w:r w:rsidR="00316B6C">
              <w:rPr>
                <w:rFonts w:cs="Arial"/>
              </w:rPr>
              <w:t xml:space="preserve">familiarise themselves with the academy and make new friends, to build confidence prior to starting in September. </w:t>
            </w:r>
          </w:p>
          <w:p w14:paraId="08C742C0" w14:textId="77777777" w:rsidR="00316B6C" w:rsidRPr="6FE47884" w:rsidRDefault="00DD47AB" w:rsidP="6FE47884">
            <w:pPr>
              <w:pStyle w:val="TableRowCentered"/>
              <w:jc w:val="left"/>
              <w:rPr>
                <w:rFonts w:cs="Arial"/>
              </w:rPr>
            </w:pPr>
            <w:r>
              <w:rPr>
                <w:rFonts w:cs="Arial"/>
              </w:rPr>
              <w:t>Safeguarding</w:t>
            </w:r>
            <w:r w:rsidR="00316B6C">
              <w:rPr>
                <w:rFonts w:cs="Arial"/>
              </w:rPr>
              <w:t xml:space="preserve"> and pastoral staff can begin to get to know </w:t>
            </w:r>
            <w:r>
              <w:rPr>
                <w:rFonts w:cs="Arial"/>
              </w:rPr>
              <w:t>vulnerable students.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86FDA" w14:textId="77777777" w:rsidR="00CD0851" w:rsidRDefault="00316B6C" w:rsidP="6FE47884">
            <w:pPr>
              <w:pStyle w:val="TableRowCentered"/>
              <w:jc w:val="left"/>
              <w:rPr>
                <w:rFonts w:cs="Arial"/>
              </w:rPr>
            </w:pPr>
            <w:r>
              <w:rPr>
                <w:rFonts w:cs="Arial"/>
              </w:rPr>
              <w:t>1, 4, 5</w:t>
            </w:r>
          </w:p>
        </w:tc>
      </w:tr>
    </w:tbl>
    <w:p w14:paraId="373E3A55" w14:textId="77777777" w:rsidR="00625C5D" w:rsidRDefault="00625C5D" w:rsidP="005B09D0">
      <w:pPr>
        <w:rPr>
          <w:rFonts w:cs="Arial"/>
          <w:b/>
          <w:bCs/>
          <w:color w:val="104F75"/>
          <w:sz w:val="28"/>
          <w:szCs w:val="28"/>
        </w:rPr>
      </w:pPr>
    </w:p>
    <w:p w14:paraId="6950B29B" w14:textId="77777777" w:rsidR="00E66558" w:rsidRPr="00335044" w:rsidRDefault="009D71E8" w:rsidP="005B09D0">
      <w:pPr>
        <w:rPr>
          <w:rFonts w:cs="Arial"/>
        </w:rPr>
      </w:pPr>
      <w:r w:rsidRPr="00335044">
        <w:rPr>
          <w:rFonts w:cs="Arial"/>
          <w:b/>
          <w:bCs/>
          <w:color w:val="104F75"/>
          <w:sz w:val="28"/>
          <w:szCs w:val="28"/>
        </w:rPr>
        <w:t xml:space="preserve">Total budgeted cost: £ </w:t>
      </w:r>
      <w:r w:rsidR="005B09D0" w:rsidRPr="005B09D0">
        <w:rPr>
          <w:rFonts w:cs="Arial"/>
          <w:b/>
          <w:bCs/>
          <w:color w:val="104F75"/>
          <w:sz w:val="28"/>
          <w:szCs w:val="28"/>
        </w:rPr>
        <w:t>£300,938</w:t>
      </w:r>
      <w:r w:rsidR="005B09D0">
        <w:rPr>
          <w:rFonts w:cs="Arial"/>
          <w:b/>
          <w:bCs/>
          <w:color w:val="104F75"/>
          <w:sz w:val="28"/>
          <w:szCs w:val="28"/>
        </w:rPr>
        <w:br/>
      </w:r>
      <w:r w:rsidR="005B09D0">
        <w:rPr>
          <w:rFonts w:cs="Arial"/>
          <w:b/>
          <w:bCs/>
          <w:color w:val="104F75"/>
          <w:sz w:val="28"/>
          <w:szCs w:val="28"/>
        </w:rPr>
        <w:br/>
      </w:r>
      <w:r w:rsidRPr="005022AD">
        <w:rPr>
          <w:rFonts w:cs="Arial"/>
        </w:rPr>
        <w:t>Part B: Review of the previous academic year</w:t>
      </w:r>
      <w:r w:rsidR="00CD0851" w:rsidRPr="005022AD">
        <w:rPr>
          <w:rFonts w:cs="Arial"/>
        </w:rPr>
        <w:t xml:space="preserve"> 202</w:t>
      </w:r>
      <w:r w:rsidR="00625C5D">
        <w:rPr>
          <w:rFonts w:cs="Arial"/>
        </w:rPr>
        <w:t>4</w:t>
      </w:r>
      <w:r w:rsidR="00CD0851" w:rsidRPr="005022AD">
        <w:rPr>
          <w:rFonts w:cs="Arial"/>
        </w:rPr>
        <w:t>-2</w:t>
      </w:r>
      <w:r w:rsidR="00625C5D">
        <w:rPr>
          <w:rFonts w:cs="Arial"/>
        </w:rPr>
        <w:t>5</w:t>
      </w:r>
    </w:p>
    <w:p w14:paraId="57E0DB72" w14:textId="77777777" w:rsidR="008B6404" w:rsidRPr="00335044" w:rsidRDefault="00064366" w:rsidP="00173D4C">
      <w:pPr>
        <w:pStyle w:val="Heading2"/>
        <w:rPr>
          <w:rFonts w:cs="Arial"/>
        </w:rPr>
      </w:pPr>
      <w:r w:rsidRPr="00335044">
        <w:rPr>
          <w:rFonts w:cs="Arial"/>
        </w:rPr>
        <w:t>Outcomes for disadvantaged pupils</w:t>
      </w:r>
    </w:p>
    <w:tbl>
      <w:tblPr>
        <w:tblW w:w="9493" w:type="dxa"/>
        <w:tblLayout w:type="fixed"/>
        <w:tblCellMar>
          <w:left w:w="10" w:type="dxa"/>
          <w:right w:w="10" w:type="dxa"/>
        </w:tblCellMar>
        <w:tblLook w:val="04A0" w:firstRow="1" w:lastRow="0" w:firstColumn="1" w:lastColumn="0" w:noHBand="0" w:noVBand="1"/>
      </w:tblPr>
      <w:tblGrid>
        <w:gridCol w:w="9493"/>
      </w:tblGrid>
      <w:tr w:rsidR="00173D4C" w:rsidRPr="00335044" w14:paraId="63C699D0" w14:textId="77777777" w:rsidTr="009C5A83">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F76E8" w14:textId="77777777" w:rsidR="00FB0C46" w:rsidRPr="009C5A83" w:rsidRDefault="00FB0C46" w:rsidP="001671ED">
            <w:pPr>
              <w:spacing w:before="60"/>
              <w:rPr>
                <w:rFonts w:cs="Arial"/>
                <w:b/>
                <w:bCs/>
                <w:lang w:eastAsia="en-US"/>
              </w:rPr>
            </w:pPr>
            <w:r w:rsidRPr="009C5A83">
              <w:rPr>
                <w:rFonts w:cs="Arial"/>
                <w:b/>
                <w:bCs/>
                <w:lang w:eastAsia="en-US"/>
              </w:rPr>
              <w:t>Attainment</w:t>
            </w:r>
            <w:r w:rsidR="00A61308" w:rsidRPr="009C5A83">
              <w:rPr>
                <w:rFonts w:cs="Arial"/>
                <w:b/>
                <w:bCs/>
                <w:lang w:eastAsia="en-US"/>
              </w:rPr>
              <w:br/>
              <w:t>GCSE Examination results 202</w:t>
            </w:r>
            <w:r w:rsidR="00D059F7">
              <w:rPr>
                <w:rFonts w:cs="Arial"/>
                <w:b/>
                <w:bCs/>
                <w:lang w:eastAsia="en-US"/>
              </w:rPr>
              <w:t xml:space="preserve">5 </w:t>
            </w:r>
          </w:p>
          <w:p w14:paraId="4B91A1F5" w14:textId="77777777" w:rsidR="00CE6B71" w:rsidRPr="00CE6B71" w:rsidRDefault="00CE6B71" w:rsidP="00CE6B71">
            <w:pPr>
              <w:pStyle w:val="NormalWeb"/>
              <w:rPr>
                <w:rFonts w:ascii="Arial" w:hAnsi="Arial" w:cs="Arial"/>
              </w:rPr>
            </w:pPr>
            <w:r w:rsidRPr="00CE6B71">
              <w:rPr>
                <w:rStyle w:val="Strong"/>
                <w:rFonts w:ascii="Arial" w:hAnsi="Arial" w:cs="Arial"/>
              </w:rPr>
              <w:t>Attainment 8 score (A8):</w:t>
            </w:r>
          </w:p>
          <w:p w14:paraId="2CFF21A0" w14:textId="77777777" w:rsidR="00CE6B71" w:rsidRPr="00CE6B71" w:rsidRDefault="00CE6B71" w:rsidP="00CE6B71">
            <w:pPr>
              <w:pStyle w:val="NormalWeb"/>
              <w:numPr>
                <w:ilvl w:val="0"/>
                <w:numId w:val="18"/>
              </w:numPr>
              <w:rPr>
                <w:rFonts w:ascii="Arial" w:hAnsi="Arial" w:cs="Arial"/>
              </w:rPr>
            </w:pPr>
            <w:r w:rsidRPr="00CE6B71">
              <w:rPr>
                <w:rFonts w:ascii="Arial" w:hAnsi="Arial" w:cs="Arial"/>
              </w:rPr>
              <w:t>Whole school Attainment 8: 42.9 (lower than the local authority average of 45.9 and the national average of 50 for non-disadvantaged pupils).</w:t>
            </w:r>
          </w:p>
          <w:p w14:paraId="52B9C6FF" w14:textId="77777777" w:rsidR="00CE6B71" w:rsidRPr="00CE6B71" w:rsidRDefault="00CE6B71" w:rsidP="00CE6B71">
            <w:pPr>
              <w:pStyle w:val="NormalWeb"/>
              <w:numPr>
                <w:ilvl w:val="0"/>
                <w:numId w:val="18"/>
              </w:numPr>
              <w:rPr>
                <w:rFonts w:ascii="Arial" w:hAnsi="Arial" w:cs="Arial"/>
              </w:rPr>
            </w:pPr>
            <w:r w:rsidRPr="00CE6B71">
              <w:rPr>
                <w:rFonts w:ascii="Arial" w:hAnsi="Arial" w:cs="Arial"/>
              </w:rPr>
              <w:t>Disadvantaged pupils Attainment 8: 37.4 (below the local authority and national averages for disadvantaged pupils).</w:t>
            </w:r>
          </w:p>
          <w:p w14:paraId="3C14169A" w14:textId="77777777" w:rsidR="00CE6B71" w:rsidRPr="00CE6B71" w:rsidRDefault="00CE6B71" w:rsidP="00CE6B71">
            <w:pPr>
              <w:pStyle w:val="NormalWeb"/>
              <w:rPr>
                <w:rFonts w:ascii="Arial" w:hAnsi="Arial" w:cs="Arial"/>
              </w:rPr>
            </w:pPr>
            <w:r w:rsidRPr="00CE6B71">
              <w:rPr>
                <w:rStyle w:val="Strong"/>
                <w:rFonts w:ascii="Arial" w:hAnsi="Arial" w:cs="Arial"/>
              </w:rPr>
              <w:t>English &amp; Maths at grade 4+:</w:t>
            </w:r>
          </w:p>
          <w:p w14:paraId="69B3F659" w14:textId="77777777" w:rsidR="00CE6B71" w:rsidRPr="00CE6B71" w:rsidRDefault="00CE6B71" w:rsidP="00CE6B71">
            <w:pPr>
              <w:pStyle w:val="NormalWeb"/>
              <w:numPr>
                <w:ilvl w:val="0"/>
                <w:numId w:val="19"/>
              </w:numPr>
              <w:rPr>
                <w:rFonts w:ascii="Arial" w:hAnsi="Arial" w:cs="Arial"/>
              </w:rPr>
            </w:pPr>
            <w:r w:rsidRPr="00CE6B71">
              <w:rPr>
                <w:rFonts w:ascii="Arial" w:hAnsi="Arial" w:cs="Arial"/>
              </w:rPr>
              <w:t>All pupils: 53% achieved grade 4+ (below the local authority average of 65.0% and the national average of 72.7% for non-disadvantaged pupils).</w:t>
            </w:r>
          </w:p>
          <w:p w14:paraId="37FE9D75" w14:textId="77777777" w:rsidR="00CE6B71" w:rsidRPr="00CE6B71" w:rsidRDefault="00CE6B71" w:rsidP="00CE6B71">
            <w:pPr>
              <w:pStyle w:val="NormalWeb"/>
              <w:numPr>
                <w:ilvl w:val="0"/>
                <w:numId w:val="19"/>
              </w:numPr>
              <w:rPr>
                <w:rFonts w:ascii="Arial" w:hAnsi="Arial" w:cs="Arial"/>
              </w:rPr>
            </w:pPr>
            <w:r w:rsidRPr="00CE6B71">
              <w:rPr>
                <w:rFonts w:ascii="Arial" w:hAnsi="Arial" w:cs="Arial"/>
              </w:rPr>
              <w:t>Disadvantaged pupils: 42.3% achieved grade 4+ (below local and national averages).</w:t>
            </w:r>
          </w:p>
          <w:p w14:paraId="3DEB6546" w14:textId="77777777" w:rsidR="00CE6B71" w:rsidRPr="00CE6B71" w:rsidRDefault="00CE6B71" w:rsidP="00CE6B71">
            <w:pPr>
              <w:pStyle w:val="NormalWeb"/>
              <w:rPr>
                <w:rFonts w:ascii="Arial" w:hAnsi="Arial" w:cs="Arial"/>
              </w:rPr>
            </w:pPr>
            <w:r w:rsidRPr="00CE6B71">
              <w:rPr>
                <w:rStyle w:val="Strong"/>
                <w:rFonts w:ascii="Arial" w:hAnsi="Arial" w:cs="Arial"/>
              </w:rPr>
              <w:t>English &amp; Maths at grade 5+:</w:t>
            </w:r>
          </w:p>
          <w:p w14:paraId="0A990B1F" w14:textId="77777777" w:rsidR="00CE6B71" w:rsidRPr="00CE6B71" w:rsidRDefault="00CE6B71" w:rsidP="00CE6B71">
            <w:pPr>
              <w:pStyle w:val="NormalWeb"/>
              <w:numPr>
                <w:ilvl w:val="0"/>
                <w:numId w:val="20"/>
              </w:numPr>
              <w:rPr>
                <w:rFonts w:ascii="Arial" w:hAnsi="Arial" w:cs="Arial"/>
              </w:rPr>
            </w:pPr>
            <w:r w:rsidRPr="00CE6B71">
              <w:rPr>
                <w:rFonts w:ascii="Arial" w:hAnsi="Arial" w:cs="Arial"/>
              </w:rPr>
              <w:t>All pupils: 32.5% achieved this benchmark (lower than the local authority average of 42.3% and national average of 53.1% for non-disadvantaged pupils).</w:t>
            </w:r>
          </w:p>
          <w:p w14:paraId="2C4C4BD3" w14:textId="77777777" w:rsidR="00CE6B71" w:rsidRPr="00CE6B71" w:rsidRDefault="00CE6B71" w:rsidP="00CE6B71">
            <w:pPr>
              <w:pStyle w:val="NormalWeb"/>
              <w:numPr>
                <w:ilvl w:val="0"/>
                <w:numId w:val="20"/>
              </w:numPr>
              <w:rPr>
                <w:rFonts w:ascii="Arial" w:hAnsi="Arial" w:cs="Arial"/>
              </w:rPr>
            </w:pPr>
            <w:r w:rsidRPr="00CE6B71">
              <w:rPr>
                <w:rFonts w:ascii="Arial" w:hAnsi="Arial" w:cs="Arial"/>
              </w:rPr>
              <w:t>Disadvantaged pupils: 25% achieved this benchmark (well below local and national averages).</w:t>
            </w:r>
          </w:p>
          <w:p w14:paraId="0605B3E6" w14:textId="77777777" w:rsidR="00E43C91" w:rsidRPr="009C5A83" w:rsidRDefault="004E4905" w:rsidP="6951E0DE">
            <w:pPr>
              <w:spacing w:before="60"/>
              <w:rPr>
                <w:rFonts w:cs="Arial"/>
                <w:lang w:eastAsia="en-US"/>
              </w:rPr>
            </w:pPr>
            <w:r w:rsidRPr="009C5A83">
              <w:rPr>
                <w:rFonts w:cs="Arial"/>
                <w:lang w:eastAsia="en-US"/>
              </w:rPr>
              <w:t xml:space="preserve">While there is still </w:t>
            </w:r>
            <w:proofErr w:type="gramStart"/>
            <w:r w:rsidRPr="009C5A83">
              <w:rPr>
                <w:rFonts w:cs="Arial"/>
                <w:lang w:eastAsia="en-US"/>
              </w:rPr>
              <w:t>progress</w:t>
            </w:r>
            <w:proofErr w:type="gramEnd"/>
            <w:r w:rsidRPr="009C5A83">
              <w:rPr>
                <w:rFonts w:cs="Arial"/>
                <w:lang w:eastAsia="en-US"/>
              </w:rPr>
              <w:t xml:space="preserve"> to be made, the performance of Pupil Premium students at our school shows areas where targeted support can drive significant improvement. </w:t>
            </w:r>
            <w:r w:rsidRPr="009C5A83">
              <w:rPr>
                <w:rFonts w:cs="Arial"/>
                <w:lang w:eastAsia="en-US"/>
              </w:rPr>
              <w:lastRenderedPageBreak/>
              <w:t>With continued focus on tailored interventions, we are optimistic about enhancing both the progress and attainment of our disadvantaged students moving forward.</w:t>
            </w:r>
          </w:p>
          <w:p w14:paraId="23D334A8" w14:textId="77777777" w:rsidR="00296F6F" w:rsidRPr="009C5A83" w:rsidRDefault="00296F6F" w:rsidP="6DAC9BF4">
            <w:pPr>
              <w:pStyle w:val="TableRowCentered"/>
              <w:jc w:val="left"/>
              <w:rPr>
                <w:rFonts w:cs="Arial"/>
              </w:rPr>
            </w:pPr>
            <w:r w:rsidRPr="009C5A83">
              <w:rPr>
                <w:rFonts w:cs="Arial"/>
                <w:b/>
                <w:bCs/>
              </w:rPr>
              <w:t xml:space="preserve">Attendance </w:t>
            </w:r>
          </w:p>
          <w:p w14:paraId="7897CA0C" w14:textId="77AA7FDC" w:rsidR="00296F6F" w:rsidRPr="009C5A83" w:rsidRDefault="00820A00" w:rsidP="6DAC9BF4">
            <w:pPr>
              <w:pStyle w:val="TableRowCentered"/>
              <w:jc w:val="left"/>
              <w:rPr>
                <w:rFonts w:cs="Arial"/>
              </w:rPr>
            </w:pPr>
            <w:r w:rsidRPr="00820A00">
              <w:rPr>
                <w:rFonts w:cs="Arial"/>
              </w:rPr>
              <w:t>Whole school attendance was 9</w:t>
            </w:r>
            <w:r w:rsidR="00F148FC">
              <w:rPr>
                <w:rFonts w:cs="Arial"/>
              </w:rPr>
              <w:t>2.8</w:t>
            </w:r>
            <w:r w:rsidRPr="00820A00">
              <w:rPr>
                <w:rFonts w:cs="Arial"/>
              </w:rPr>
              <w:t>%, which is above the national average for state</w:t>
            </w:r>
            <w:r w:rsidRPr="00820A00">
              <w:rPr>
                <w:rFonts w:cs="Arial"/>
              </w:rPr>
              <w:noBreakHyphen/>
              <w:t>funded secondary schools</w:t>
            </w:r>
            <w:r>
              <w:rPr>
                <w:rFonts w:cs="Arial"/>
              </w:rPr>
              <w:t xml:space="preserve">, </w:t>
            </w:r>
            <w:r w:rsidRPr="00820A00">
              <w:rPr>
                <w:rFonts w:cs="Arial"/>
              </w:rPr>
              <w:t>demonstrating strong overall attendance across the academy.</w:t>
            </w:r>
            <w:r>
              <w:rPr>
                <w:rFonts w:cs="Arial"/>
              </w:rPr>
              <w:t xml:space="preserve"> </w:t>
            </w:r>
          </w:p>
          <w:p w14:paraId="722F3753" w14:textId="77777777" w:rsidR="6DAC9BF4" w:rsidRPr="009C5A83" w:rsidRDefault="6DAC9BF4" w:rsidP="6DAC9BF4">
            <w:pPr>
              <w:pStyle w:val="TableRowCentered"/>
              <w:jc w:val="left"/>
              <w:rPr>
                <w:rFonts w:cs="Arial"/>
              </w:rPr>
            </w:pPr>
          </w:p>
          <w:p w14:paraId="186A6CDB" w14:textId="77777777" w:rsidR="00296F6F" w:rsidRPr="009C5A83" w:rsidRDefault="00C11935" w:rsidP="6DAC9BF4">
            <w:pPr>
              <w:pStyle w:val="TableRowCentered"/>
              <w:jc w:val="left"/>
              <w:rPr>
                <w:rFonts w:cs="Arial"/>
              </w:rPr>
            </w:pPr>
            <w:r w:rsidRPr="009C5A83">
              <w:rPr>
                <w:rFonts w:cs="Arial"/>
              </w:rPr>
              <w:t xml:space="preserve">Having said this the attendance of Pupil Premium students is strong compared to national average with attendance at </w:t>
            </w:r>
            <w:r w:rsidRPr="00D07BEB">
              <w:rPr>
                <w:rFonts w:cs="Arial"/>
              </w:rPr>
              <w:t>9</w:t>
            </w:r>
            <w:r w:rsidR="3213E80A" w:rsidRPr="00D07BEB">
              <w:rPr>
                <w:rFonts w:cs="Arial"/>
              </w:rPr>
              <w:t>1.</w:t>
            </w:r>
            <w:r w:rsidR="00D07BEB" w:rsidRPr="00D07BEB">
              <w:rPr>
                <w:rFonts w:cs="Arial"/>
              </w:rPr>
              <w:t>95</w:t>
            </w:r>
            <w:r w:rsidRPr="00D07BEB">
              <w:rPr>
                <w:rFonts w:cs="Arial"/>
              </w:rPr>
              <w:t>%</w:t>
            </w:r>
            <w:r w:rsidR="047EEAA4" w:rsidRPr="00D07BEB">
              <w:rPr>
                <w:rFonts w:cs="Arial"/>
              </w:rPr>
              <w:t>.</w:t>
            </w:r>
          </w:p>
          <w:p w14:paraId="645E1A52" w14:textId="3E400499" w:rsidR="00DF6B33" w:rsidRPr="009C5A83" w:rsidRDefault="0009573E" w:rsidP="6DAC9BF4">
            <w:pPr>
              <w:spacing w:before="60"/>
              <w:ind w:left="29"/>
              <w:rPr>
                <w:rFonts w:cs="Arial"/>
                <w:b/>
                <w:bCs/>
                <w:lang w:eastAsia="en-US"/>
              </w:rPr>
            </w:pPr>
            <w:r>
              <w:rPr>
                <w:rFonts w:cs="Arial"/>
                <w:b/>
                <w:bCs/>
                <w:lang w:eastAsia="en-US"/>
              </w:rPr>
              <w:br/>
            </w:r>
            <w:r w:rsidR="14D262BE" w:rsidRPr="009C5A83">
              <w:rPr>
                <w:rFonts w:cs="Arial"/>
                <w:b/>
                <w:bCs/>
                <w:lang w:eastAsia="en-US"/>
              </w:rPr>
              <w:t>Exclusion Data</w:t>
            </w:r>
          </w:p>
          <w:p w14:paraId="0924B494" w14:textId="77777777" w:rsidR="00173D4C" w:rsidRPr="009C5A83" w:rsidRDefault="4FB03F7D" w:rsidP="41588E2B">
            <w:pPr>
              <w:rPr>
                <w:rFonts w:cs="Arial"/>
              </w:rPr>
            </w:pPr>
            <w:r w:rsidRPr="009C5A83">
              <w:rPr>
                <w:rFonts w:cs="Arial"/>
              </w:rPr>
              <w:t>In the 202</w:t>
            </w:r>
            <w:r w:rsidR="005C04AC">
              <w:rPr>
                <w:rFonts w:cs="Arial"/>
              </w:rPr>
              <w:t>4</w:t>
            </w:r>
            <w:r w:rsidR="3159C867" w:rsidRPr="009C5A83">
              <w:rPr>
                <w:rFonts w:cs="Arial"/>
              </w:rPr>
              <w:t>/2</w:t>
            </w:r>
            <w:r w:rsidR="005C04AC">
              <w:rPr>
                <w:rFonts w:cs="Arial"/>
              </w:rPr>
              <w:t>5</w:t>
            </w:r>
            <w:r w:rsidRPr="009C5A83">
              <w:rPr>
                <w:rFonts w:cs="Arial"/>
              </w:rPr>
              <w:t xml:space="preserve"> academic year, the Academy issue</w:t>
            </w:r>
            <w:r w:rsidR="00C11935" w:rsidRPr="009C5A83">
              <w:rPr>
                <w:rFonts w:cs="Arial"/>
              </w:rPr>
              <w:t>d</w:t>
            </w:r>
            <w:r w:rsidRPr="009C5A83">
              <w:rPr>
                <w:rFonts w:cs="Arial"/>
              </w:rPr>
              <w:t xml:space="preserve"> </w:t>
            </w:r>
            <w:r w:rsidR="46D7610F" w:rsidRPr="009C5A83">
              <w:rPr>
                <w:rFonts w:cs="Arial"/>
              </w:rPr>
              <w:t>51</w:t>
            </w:r>
            <w:r w:rsidRPr="009C5A83">
              <w:rPr>
                <w:rFonts w:cs="Arial"/>
              </w:rPr>
              <w:t xml:space="preserve"> suspensions to a total of </w:t>
            </w:r>
            <w:r w:rsidR="69182D62" w:rsidRPr="009C5A83">
              <w:rPr>
                <w:rFonts w:cs="Arial"/>
              </w:rPr>
              <w:t>37</w:t>
            </w:r>
            <w:r w:rsidR="00C11935" w:rsidRPr="009C5A83">
              <w:rPr>
                <w:rFonts w:cs="Arial"/>
              </w:rPr>
              <w:t xml:space="preserve"> </w:t>
            </w:r>
            <w:r w:rsidRPr="009C5A83">
              <w:rPr>
                <w:rFonts w:cs="Arial"/>
              </w:rPr>
              <w:t xml:space="preserve">students. Of these, </w:t>
            </w:r>
            <w:r w:rsidR="5B57F5AC" w:rsidRPr="009C5A83">
              <w:rPr>
                <w:rFonts w:cs="Arial"/>
              </w:rPr>
              <w:t>3</w:t>
            </w:r>
            <w:r w:rsidR="3F24FE74" w:rsidRPr="009C5A83">
              <w:rPr>
                <w:rFonts w:cs="Arial"/>
              </w:rPr>
              <w:t>3</w:t>
            </w:r>
            <w:r w:rsidRPr="009C5A83">
              <w:rPr>
                <w:rFonts w:cs="Arial"/>
              </w:rPr>
              <w:t xml:space="preserve"> suspensions were from </w:t>
            </w:r>
            <w:r w:rsidR="2555F2E7" w:rsidRPr="009C5A83">
              <w:rPr>
                <w:rFonts w:cs="Arial"/>
              </w:rPr>
              <w:t>2</w:t>
            </w:r>
            <w:r w:rsidR="2FB4126F" w:rsidRPr="009C5A83">
              <w:rPr>
                <w:rFonts w:cs="Arial"/>
              </w:rPr>
              <w:t>1</w:t>
            </w:r>
            <w:r w:rsidRPr="009C5A83">
              <w:rPr>
                <w:rFonts w:cs="Arial"/>
              </w:rPr>
              <w:t xml:space="preserve"> Pupil Premium students</w:t>
            </w:r>
            <w:r w:rsidR="2E017E30" w:rsidRPr="009C5A83">
              <w:rPr>
                <w:rFonts w:cs="Arial"/>
              </w:rPr>
              <w:t xml:space="preserve">. </w:t>
            </w:r>
          </w:p>
          <w:tbl>
            <w:tblPr>
              <w:tblStyle w:val="TableGrid"/>
              <w:tblW w:w="0" w:type="auto"/>
              <w:tblLayout w:type="fixed"/>
              <w:tblLook w:val="06A0" w:firstRow="1" w:lastRow="0" w:firstColumn="1" w:lastColumn="0" w:noHBand="1" w:noVBand="1"/>
            </w:tblPr>
            <w:tblGrid>
              <w:gridCol w:w="1854"/>
              <w:gridCol w:w="1560"/>
              <w:gridCol w:w="1710"/>
              <w:gridCol w:w="1320"/>
              <w:gridCol w:w="2826"/>
            </w:tblGrid>
            <w:tr w:rsidR="41588E2B" w:rsidRPr="009C5A83" w14:paraId="631774C2" w14:textId="77777777" w:rsidTr="6DAC9BF4">
              <w:trPr>
                <w:trHeight w:val="916"/>
              </w:trPr>
              <w:tc>
                <w:tcPr>
                  <w:tcW w:w="1854" w:type="dxa"/>
                </w:tcPr>
                <w:p w14:paraId="60303DBF" w14:textId="77777777" w:rsidR="41588E2B" w:rsidRPr="009C5A83" w:rsidRDefault="41588E2B" w:rsidP="41588E2B">
                  <w:pPr>
                    <w:rPr>
                      <w:rFonts w:cs="Arial"/>
                      <w:sz w:val="20"/>
                      <w:szCs w:val="20"/>
                    </w:rPr>
                  </w:pPr>
                </w:p>
              </w:tc>
              <w:tc>
                <w:tcPr>
                  <w:tcW w:w="1560" w:type="dxa"/>
                </w:tcPr>
                <w:p w14:paraId="35BDBA21" w14:textId="77777777" w:rsidR="2E017E30" w:rsidRPr="009C5A83" w:rsidRDefault="2E017E30" w:rsidP="6DAC9BF4">
                  <w:pPr>
                    <w:rPr>
                      <w:rFonts w:cs="Arial"/>
                      <w:sz w:val="20"/>
                      <w:szCs w:val="20"/>
                    </w:rPr>
                  </w:pPr>
                  <w:r w:rsidRPr="009C5A83">
                    <w:rPr>
                      <w:rFonts w:cs="Arial"/>
                      <w:sz w:val="20"/>
                      <w:szCs w:val="20"/>
                    </w:rPr>
                    <w:t>Number of Suspensions</w:t>
                  </w:r>
                </w:p>
              </w:tc>
              <w:tc>
                <w:tcPr>
                  <w:tcW w:w="1710" w:type="dxa"/>
                </w:tcPr>
                <w:p w14:paraId="4A9A537D" w14:textId="77777777" w:rsidR="41588E2B" w:rsidRPr="009C5A83" w:rsidRDefault="2414D12C" w:rsidP="6DAC9BF4">
                  <w:pPr>
                    <w:rPr>
                      <w:rFonts w:cs="Arial"/>
                      <w:sz w:val="20"/>
                      <w:szCs w:val="20"/>
                    </w:rPr>
                  </w:pPr>
                  <w:r w:rsidRPr="009C5A83">
                    <w:rPr>
                      <w:rFonts w:cs="Arial"/>
                      <w:sz w:val="20"/>
                      <w:szCs w:val="20"/>
                    </w:rPr>
                    <w:t>Percentage of suspensions as a proportion of the cohort</w:t>
                  </w:r>
                </w:p>
              </w:tc>
              <w:tc>
                <w:tcPr>
                  <w:tcW w:w="1320" w:type="dxa"/>
                </w:tcPr>
                <w:p w14:paraId="1D81B189" w14:textId="77777777" w:rsidR="41588E2B" w:rsidRPr="009C5A83" w:rsidRDefault="2414D12C" w:rsidP="6DAC9BF4">
                  <w:pPr>
                    <w:rPr>
                      <w:rFonts w:cs="Arial"/>
                      <w:sz w:val="20"/>
                      <w:szCs w:val="20"/>
                    </w:rPr>
                  </w:pPr>
                  <w:r w:rsidRPr="009C5A83">
                    <w:rPr>
                      <w:rFonts w:cs="Arial"/>
                      <w:sz w:val="20"/>
                      <w:szCs w:val="20"/>
                    </w:rPr>
                    <w:t>Number of Students</w:t>
                  </w:r>
                </w:p>
              </w:tc>
              <w:tc>
                <w:tcPr>
                  <w:tcW w:w="2826" w:type="dxa"/>
                </w:tcPr>
                <w:p w14:paraId="1384A76B" w14:textId="77777777" w:rsidR="73B3836F" w:rsidRPr="009C5A83" w:rsidRDefault="5A5E683A" w:rsidP="6DAC9BF4">
                  <w:pPr>
                    <w:rPr>
                      <w:rFonts w:cs="Arial"/>
                      <w:sz w:val="20"/>
                      <w:szCs w:val="20"/>
                    </w:rPr>
                  </w:pPr>
                  <w:r w:rsidRPr="009C5A83">
                    <w:rPr>
                      <w:rFonts w:cs="Arial"/>
                      <w:sz w:val="20"/>
                      <w:szCs w:val="20"/>
                    </w:rPr>
                    <w:t>Percentage of suspended students as a proportion of the cohort</w:t>
                  </w:r>
                </w:p>
              </w:tc>
            </w:tr>
            <w:tr w:rsidR="41588E2B" w:rsidRPr="009C5A83" w14:paraId="404E0181" w14:textId="77777777" w:rsidTr="6DAC9BF4">
              <w:trPr>
                <w:trHeight w:val="300"/>
              </w:trPr>
              <w:tc>
                <w:tcPr>
                  <w:tcW w:w="1854" w:type="dxa"/>
                </w:tcPr>
                <w:p w14:paraId="15E71BDC" w14:textId="77777777" w:rsidR="2E017E30" w:rsidRPr="009C5A83" w:rsidRDefault="2E017E30" w:rsidP="6DAC9BF4">
                  <w:pPr>
                    <w:rPr>
                      <w:rFonts w:cs="Arial"/>
                      <w:sz w:val="20"/>
                      <w:szCs w:val="20"/>
                    </w:rPr>
                  </w:pPr>
                  <w:r w:rsidRPr="009C5A83">
                    <w:rPr>
                      <w:rFonts w:cs="Arial"/>
                      <w:sz w:val="20"/>
                      <w:szCs w:val="20"/>
                    </w:rPr>
                    <w:t>PP students</w:t>
                  </w:r>
                  <w:r w:rsidR="164E3E08" w:rsidRPr="009C5A83">
                    <w:rPr>
                      <w:rFonts w:cs="Arial"/>
                      <w:sz w:val="20"/>
                      <w:szCs w:val="20"/>
                    </w:rPr>
                    <w:t xml:space="preserve"> (3</w:t>
                  </w:r>
                  <w:r w:rsidR="467D4EAE" w:rsidRPr="009C5A83">
                    <w:rPr>
                      <w:rFonts w:cs="Arial"/>
                      <w:sz w:val="20"/>
                      <w:szCs w:val="20"/>
                    </w:rPr>
                    <w:t>6</w:t>
                  </w:r>
                  <w:r w:rsidR="164E3E08" w:rsidRPr="009C5A83">
                    <w:rPr>
                      <w:rFonts w:cs="Arial"/>
                      <w:sz w:val="20"/>
                      <w:szCs w:val="20"/>
                    </w:rPr>
                    <w:t>%</w:t>
                  </w:r>
                  <w:r w:rsidR="6661254A" w:rsidRPr="009C5A83">
                    <w:rPr>
                      <w:rFonts w:cs="Arial"/>
                      <w:sz w:val="20"/>
                      <w:szCs w:val="20"/>
                    </w:rPr>
                    <w:t xml:space="preserve"> of</w:t>
                  </w:r>
                  <w:r w:rsidR="164E3E08" w:rsidRPr="009C5A83">
                    <w:rPr>
                      <w:rFonts w:cs="Arial"/>
                      <w:sz w:val="20"/>
                      <w:szCs w:val="20"/>
                    </w:rPr>
                    <w:t xml:space="preserve"> cohort)</w:t>
                  </w:r>
                </w:p>
              </w:tc>
              <w:tc>
                <w:tcPr>
                  <w:tcW w:w="1560" w:type="dxa"/>
                </w:tcPr>
                <w:p w14:paraId="5E24712E" w14:textId="77777777" w:rsidR="2E017E30" w:rsidRPr="009C5A83" w:rsidRDefault="1C3B57F9" w:rsidP="6DAC9BF4">
                  <w:pPr>
                    <w:jc w:val="center"/>
                    <w:rPr>
                      <w:rFonts w:cs="Arial"/>
                      <w:sz w:val="20"/>
                      <w:szCs w:val="20"/>
                    </w:rPr>
                  </w:pPr>
                  <w:r w:rsidRPr="009C5A83">
                    <w:rPr>
                      <w:rFonts w:cs="Arial"/>
                      <w:sz w:val="20"/>
                      <w:szCs w:val="20"/>
                    </w:rPr>
                    <w:t>33</w:t>
                  </w:r>
                </w:p>
              </w:tc>
              <w:tc>
                <w:tcPr>
                  <w:tcW w:w="1710" w:type="dxa"/>
                </w:tcPr>
                <w:p w14:paraId="3716DCA2" w14:textId="77777777" w:rsidR="41588E2B" w:rsidRPr="009C5A83" w:rsidRDefault="1FC78FE6" w:rsidP="6DAC9BF4">
                  <w:pPr>
                    <w:rPr>
                      <w:rFonts w:cs="Arial"/>
                      <w:sz w:val="20"/>
                      <w:szCs w:val="20"/>
                    </w:rPr>
                  </w:pPr>
                  <w:r w:rsidRPr="009C5A83">
                    <w:rPr>
                      <w:rFonts w:cs="Arial"/>
                      <w:sz w:val="20"/>
                      <w:szCs w:val="20"/>
                    </w:rPr>
                    <w:t>6</w:t>
                  </w:r>
                  <w:r w:rsidR="4F197A09" w:rsidRPr="009C5A83">
                    <w:rPr>
                      <w:rFonts w:cs="Arial"/>
                      <w:sz w:val="20"/>
                      <w:szCs w:val="20"/>
                    </w:rPr>
                    <w:t>4</w:t>
                  </w:r>
                  <w:r w:rsidRPr="009C5A83">
                    <w:rPr>
                      <w:rFonts w:cs="Arial"/>
                      <w:sz w:val="20"/>
                      <w:szCs w:val="20"/>
                    </w:rPr>
                    <w:t>% of 24</w:t>
                  </w:r>
                  <w:r w:rsidR="658B7B27" w:rsidRPr="009C5A83">
                    <w:rPr>
                      <w:rFonts w:cs="Arial"/>
                      <w:sz w:val="20"/>
                      <w:szCs w:val="20"/>
                    </w:rPr>
                    <w:t>/25</w:t>
                  </w:r>
                  <w:r w:rsidRPr="009C5A83">
                    <w:rPr>
                      <w:rFonts w:cs="Arial"/>
                      <w:sz w:val="20"/>
                      <w:szCs w:val="20"/>
                    </w:rPr>
                    <w:t xml:space="preserve"> FTS</w:t>
                  </w:r>
                </w:p>
              </w:tc>
              <w:tc>
                <w:tcPr>
                  <w:tcW w:w="1320" w:type="dxa"/>
                </w:tcPr>
                <w:p w14:paraId="031B146A" w14:textId="77777777" w:rsidR="41588E2B" w:rsidRPr="009C5A83" w:rsidRDefault="1D44A4CC" w:rsidP="6DAC9BF4">
                  <w:pPr>
                    <w:jc w:val="center"/>
                    <w:rPr>
                      <w:rFonts w:cs="Arial"/>
                      <w:sz w:val="20"/>
                      <w:szCs w:val="20"/>
                    </w:rPr>
                  </w:pPr>
                  <w:r w:rsidRPr="009C5A83">
                    <w:rPr>
                      <w:rFonts w:cs="Arial"/>
                      <w:sz w:val="20"/>
                      <w:szCs w:val="20"/>
                    </w:rPr>
                    <w:t>21</w:t>
                  </w:r>
                </w:p>
              </w:tc>
              <w:tc>
                <w:tcPr>
                  <w:tcW w:w="2826" w:type="dxa"/>
                </w:tcPr>
                <w:p w14:paraId="40EAC6A7" w14:textId="77777777" w:rsidR="5305F608" w:rsidRPr="009C5A83" w:rsidRDefault="0E23F2E3" w:rsidP="6DAC9BF4">
                  <w:pPr>
                    <w:rPr>
                      <w:rFonts w:cs="Arial"/>
                      <w:sz w:val="20"/>
                      <w:szCs w:val="20"/>
                    </w:rPr>
                  </w:pPr>
                  <w:r w:rsidRPr="009C5A83">
                    <w:rPr>
                      <w:rFonts w:cs="Arial"/>
                      <w:sz w:val="20"/>
                      <w:szCs w:val="20"/>
                    </w:rPr>
                    <w:t>2.7</w:t>
                  </w:r>
                  <w:r w:rsidR="353EE0C3" w:rsidRPr="009C5A83">
                    <w:rPr>
                      <w:rFonts w:cs="Arial"/>
                      <w:sz w:val="20"/>
                      <w:szCs w:val="20"/>
                    </w:rPr>
                    <w:t>% within whole school cohort</w:t>
                  </w:r>
                </w:p>
                <w:p w14:paraId="09D3CB97" w14:textId="77777777" w:rsidR="5305F608" w:rsidRPr="009C5A83" w:rsidRDefault="67355781" w:rsidP="6DAC9BF4">
                  <w:pPr>
                    <w:rPr>
                      <w:rFonts w:cs="Arial"/>
                      <w:sz w:val="20"/>
                      <w:szCs w:val="20"/>
                    </w:rPr>
                  </w:pPr>
                  <w:r w:rsidRPr="009C5A83">
                    <w:rPr>
                      <w:rFonts w:cs="Arial"/>
                      <w:sz w:val="20"/>
                      <w:szCs w:val="20"/>
                    </w:rPr>
                    <w:t>7</w:t>
                  </w:r>
                  <w:r w:rsidR="353EE0C3" w:rsidRPr="009C5A83">
                    <w:rPr>
                      <w:rFonts w:cs="Arial"/>
                      <w:sz w:val="20"/>
                      <w:szCs w:val="20"/>
                    </w:rPr>
                    <w:t>% within PP cohort</w:t>
                  </w:r>
                </w:p>
                <w:p w14:paraId="1D361EF3" w14:textId="77777777" w:rsidR="5305F608" w:rsidRPr="009C5A83" w:rsidRDefault="5305F608" w:rsidP="6DAC9BF4">
                  <w:pPr>
                    <w:jc w:val="center"/>
                    <w:rPr>
                      <w:rFonts w:cs="Arial"/>
                      <w:sz w:val="20"/>
                      <w:szCs w:val="20"/>
                    </w:rPr>
                  </w:pPr>
                </w:p>
              </w:tc>
            </w:tr>
            <w:tr w:rsidR="41588E2B" w:rsidRPr="009C5A83" w14:paraId="047C0ADF" w14:textId="77777777" w:rsidTr="6DAC9BF4">
              <w:trPr>
                <w:trHeight w:val="300"/>
              </w:trPr>
              <w:tc>
                <w:tcPr>
                  <w:tcW w:w="1854" w:type="dxa"/>
                </w:tcPr>
                <w:p w14:paraId="0B9C98AB" w14:textId="77777777" w:rsidR="2E017E30" w:rsidRPr="009C5A83" w:rsidRDefault="2E017E30" w:rsidP="6DAC9BF4">
                  <w:pPr>
                    <w:rPr>
                      <w:rFonts w:cs="Arial"/>
                      <w:sz w:val="20"/>
                      <w:szCs w:val="20"/>
                    </w:rPr>
                  </w:pPr>
                  <w:r w:rsidRPr="009C5A83">
                    <w:rPr>
                      <w:rFonts w:cs="Arial"/>
                      <w:sz w:val="20"/>
                      <w:szCs w:val="20"/>
                    </w:rPr>
                    <w:t>Non-PP students</w:t>
                  </w:r>
                  <w:r w:rsidR="442DA258" w:rsidRPr="009C5A83">
                    <w:rPr>
                      <w:rFonts w:cs="Arial"/>
                      <w:sz w:val="20"/>
                      <w:szCs w:val="20"/>
                    </w:rPr>
                    <w:t xml:space="preserve"> (6</w:t>
                  </w:r>
                  <w:r w:rsidR="2DD5C349" w:rsidRPr="009C5A83">
                    <w:rPr>
                      <w:rFonts w:cs="Arial"/>
                      <w:sz w:val="20"/>
                      <w:szCs w:val="20"/>
                    </w:rPr>
                    <w:t>4</w:t>
                  </w:r>
                  <w:r w:rsidR="442DA258" w:rsidRPr="009C5A83">
                    <w:rPr>
                      <w:rFonts w:cs="Arial"/>
                      <w:sz w:val="20"/>
                      <w:szCs w:val="20"/>
                    </w:rPr>
                    <w:t>% of cohort)</w:t>
                  </w:r>
                </w:p>
              </w:tc>
              <w:tc>
                <w:tcPr>
                  <w:tcW w:w="1560" w:type="dxa"/>
                </w:tcPr>
                <w:p w14:paraId="119993B1" w14:textId="77777777" w:rsidR="2E017E30" w:rsidRPr="009C5A83" w:rsidRDefault="1EF6B70E" w:rsidP="6DAC9BF4">
                  <w:pPr>
                    <w:jc w:val="center"/>
                    <w:rPr>
                      <w:rFonts w:cs="Arial"/>
                      <w:sz w:val="20"/>
                      <w:szCs w:val="20"/>
                    </w:rPr>
                  </w:pPr>
                  <w:r w:rsidRPr="009C5A83">
                    <w:rPr>
                      <w:rFonts w:cs="Arial"/>
                      <w:sz w:val="20"/>
                      <w:szCs w:val="20"/>
                    </w:rPr>
                    <w:t>18</w:t>
                  </w:r>
                </w:p>
              </w:tc>
              <w:tc>
                <w:tcPr>
                  <w:tcW w:w="1710" w:type="dxa"/>
                </w:tcPr>
                <w:p w14:paraId="4BC3B049" w14:textId="77777777" w:rsidR="41588E2B" w:rsidRPr="009C5A83" w:rsidRDefault="5D071156" w:rsidP="6DAC9BF4">
                  <w:pPr>
                    <w:rPr>
                      <w:rFonts w:cs="Arial"/>
                      <w:sz w:val="20"/>
                      <w:szCs w:val="20"/>
                    </w:rPr>
                  </w:pPr>
                  <w:r w:rsidRPr="009C5A83">
                    <w:rPr>
                      <w:rFonts w:cs="Arial"/>
                      <w:sz w:val="20"/>
                      <w:szCs w:val="20"/>
                    </w:rPr>
                    <w:t>3</w:t>
                  </w:r>
                  <w:r w:rsidR="51BB8A5C" w:rsidRPr="009C5A83">
                    <w:rPr>
                      <w:rFonts w:cs="Arial"/>
                      <w:sz w:val="20"/>
                      <w:szCs w:val="20"/>
                    </w:rPr>
                    <w:t>6</w:t>
                  </w:r>
                  <w:r w:rsidRPr="009C5A83">
                    <w:rPr>
                      <w:rFonts w:cs="Arial"/>
                      <w:sz w:val="20"/>
                      <w:szCs w:val="20"/>
                    </w:rPr>
                    <w:t>% of 23/24 FTS</w:t>
                  </w:r>
                </w:p>
                <w:p w14:paraId="2D4EC932" w14:textId="77777777" w:rsidR="41588E2B" w:rsidRPr="009C5A83" w:rsidRDefault="41588E2B" w:rsidP="6DAC9BF4">
                  <w:pPr>
                    <w:jc w:val="center"/>
                    <w:rPr>
                      <w:rFonts w:cs="Arial"/>
                      <w:sz w:val="20"/>
                      <w:szCs w:val="20"/>
                    </w:rPr>
                  </w:pPr>
                </w:p>
              </w:tc>
              <w:tc>
                <w:tcPr>
                  <w:tcW w:w="1320" w:type="dxa"/>
                </w:tcPr>
                <w:p w14:paraId="4289537D" w14:textId="77777777" w:rsidR="41588E2B" w:rsidRPr="009C5A83" w:rsidRDefault="514018C2" w:rsidP="6DAC9BF4">
                  <w:pPr>
                    <w:jc w:val="center"/>
                    <w:rPr>
                      <w:rFonts w:cs="Arial"/>
                      <w:sz w:val="20"/>
                      <w:szCs w:val="20"/>
                    </w:rPr>
                  </w:pPr>
                  <w:r w:rsidRPr="009C5A83">
                    <w:rPr>
                      <w:rFonts w:cs="Arial"/>
                      <w:sz w:val="20"/>
                      <w:szCs w:val="20"/>
                    </w:rPr>
                    <w:t>1</w:t>
                  </w:r>
                  <w:r w:rsidR="5F5C4D9B" w:rsidRPr="009C5A83">
                    <w:rPr>
                      <w:rFonts w:cs="Arial"/>
                      <w:sz w:val="20"/>
                      <w:szCs w:val="20"/>
                    </w:rPr>
                    <w:t>6</w:t>
                  </w:r>
                </w:p>
              </w:tc>
              <w:tc>
                <w:tcPr>
                  <w:tcW w:w="2826" w:type="dxa"/>
                </w:tcPr>
                <w:p w14:paraId="2954B176" w14:textId="77777777" w:rsidR="06479BF1" w:rsidRPr="009C5A83" w:rsidRDefault="48665794" w:rsidP="6DAC9BF4">
                  <w:pPr>
                    <w:rPr>
                      <w:rFonts w:cs="Arial"/>
                      <w:sz w:val="20"/>
                      <w:szCs w:val="20"/>
                    </w:rPr>
                  </w:pPr>
                  <w:r w:rsidRPr="009C5A83">
                    <w:rPr>
                      <w:rFonts w:cs="Arial"/>
                      <w:sz w:val="20"/>
                      <w:szCs w:val="20"/>
                    </w:rPr>
                    <w:t>2% within whole school cohort</w:t>
                  </w:r>
                </w:p>
                <w:p w14:paraId="3128C78C" w14:textId="77777777" w:rsidR="06479BF1" w:rsidRPr="009C5A83" w:rsidRDefault="48665794" w:rsidP="6DAC9BF4">
                  <w:pPr>
                    <w:rPr>
                      <w:rFonts w:cs="Arial"/>
                      <w:sz w:val="20"/>
                      <w:szCs w:val="20"/>
                    </w:rPr>
                  </w:pPr>
                  <w:r w:rsidRPr="009C5A83">
                    <w:rPr>
                      <w:rFonts w:cs="Arial"/>
                      <w:sz w:val="20"/>
                      <w:szCs w:val="20"/>
                    </w:rPr>
                    <w:t xml:space="preserve">3% within </w:t>
                  </w:r>
                  <w:proofErr w:type="gramStart"/>
                  <w:r w:rsidRPr="009C5A83">
                    <w:rPr>
                      <w:rFonts w:cs="Arial"/>
                      <w:sz w:val="20"/>
                      <w:szCs w:val="20"/>
                    </w:rPr>
                    <w:t>non PP</w:t>
                  </w:r>
                  <w:proofErr w:type="gramEnd"/>
                  <w:r w:rsidRPr="009C5A83">
                    <w:rPr>
                      <w:rFonts w:cs="Arial"/>
                      <w:sz w:val="20"/>
                      <w:szCs w:val="20"/>
                    </w:rPr>
                    <w:t xml:space="preserve"> cohort</w:t>
                  </w:r>
                </w:p>
              </w:tc>
            </w:tr>
          </w:tbl>
          <w:p w14:paraId="25B9CBA7" w14:textId="77777777" w:rsidR="007F0F04" w:rsidRPr="00335044" w:rsidRDefault="4FB03F7D" w:rsidP="6DAC9BF4">
            <w:pPr>
              <w:rPr>
                <w:rFonts w:cs="Arial"/>
              </w:rPr>
            </w:pPr>
            <w:r w:rsidRPr="009C5A83">
              <w:rPr>
                <w:rFonts w:cs="Arial"/>
              </w:rPr>
              <w:t xml:space="preserve">We had to make </w:t>
            </w:r>
            <w:r w:rsidR="4428B949" w:rsidRPr="009C5A83">
              <w:rPr>
                <w:rFonts w:cs="Arial"/>
              </w:rPr>
              <w:t>3</w:t>
            </w:r>
            <w:r w:rsidRPr="009C5A83">
              <w:rPr>
                <w:rFonts w:cs="Arial"/>
              </w:rPr>
              <w:t xml:space="preserve"> permanent exclusion</w:t>
            </w:r>
            <w:r w:rsidR="4F3EF643" w:rsidRPr="009C5A83">
              <w:rPr>
                <w:rFonts w:cs="Arial"/>
              </w:rPr>
              <w:t>s during 202</w:t>
            </w:r>
            <w:r w:rsidR="3A149733" w:rsidRPr="009C5A83">
              <w:rPr>
                <w:rFonts w:cs="Arial"/>
              </w:rPr>
              <w:t>4</w:t>
            </w:r>
            <w:r w:rsidR="4F3EF643" w:rsidRPr="009C5A83">
              <w:rPr>
                <w:rFonts w:cs="Arial"/>
              </w:rPr>
              <w:t>/2</w:t>
            </w:r>
            <w:r w:rsidR="3F811F46" w:rsidRPr="009C5A83">
              <w:rPr>
                <w:rFonts w:cs="Arial"/>
              </w:rPr>
              <w:t>5</w:t>
            </w:r>
            <w:r w:rsidR="6CA66361" w:rsidRPr="009C5A83">
              <w:rPr>
                <w:rFonts w:cs="Arial"/>
              </w:rPr>
              <w:t xml:space="preserve"> – </w:t>
            </w:r>
            <w:r w:rsidR="2639C184" w:rsidRPr="009C5A83">
              <w:rPr>
                <w:rFonts w:cs="Arial"/>
              </w:rPr>
              <w:t>two</w:t>
            </w:r>
            <w:r w:rsidR="6CA66361" w:rsidRPr="009C5A83">
              <w:rPr>
                <w:rFonts w:cs="Arial"/>
              </w:rPr>
              <w:t xml:space="preserve"> </w:t>
            </w:r>
            <w:r w:rsidR="1323780C" w:rsidRPr="009C5A83">
              <w:rPr>
                <w:rFonts w:cs="Arial"/>
              </w:rPr>
              <w:t>of these students w</w:t>
            </w:r>
            <w:r w:rsidR="1BB816FC" w:rsidRPr="009C5A83">
              <w:rPr>
                <w:rFonts w:cs="Arial"/>
              </w:rPr>
              <w:t>ere</w:t>
            </w:r>
            <w:r w:rsidR="1323780C" w:rsidRPr="009C5A83">
              <w:rPr>
                <w:rFonts w:cs="Arial"/>
              </w:rPr>
              <w:t xml:space="preserve"> PP and the other </w:t>
            </w:r>
            <w:r w:rsidR="00C67E2E" w:rsidRPr="009C5A83">
              <w:rPr>
                <w:rFonts w:cs="Arial"/>
              </w:rPr>
              <w:t>non-PP.</w:t>
            </w:r>
          </w:p>
        </w:tc>
      </w:tr>
    </w:tbl>
    <w:p w14:paraId="550799BA" w14:textId="77777777" w:rsidR="00E66558" w:rsidRPr="00335044" w:rsidRDefault="006D6372" w:rsidP="00A82A98">
      <w:pPr>
        <w:pStyle w:val="Heading2"/>
        <w:rPr>
          <w:rFonts w:cs="Arial"/>
        </w:rPr>
      </w:pPr>
      <w:r w:rsidRPr="00335044">
        <w:rPr>
          <w:rFonts w:cs="Arial"/>
        </w:rPr>
        <w:lastRenderedPageBreak/>
        <w:t>E</w:t>
      </w:r>
      <w:r w:rsidR="00C67E2E">
        <w:rPr>
          <w:rFonts w:cs="Arial"/>
        </w:rPr>
        <w:t>xt</w:t>
      </w:r>
      <w:r w:rsidR="009D71E8" w:rsidRPr="00335044">
        <w:rPr>
          <w:rFonts w:cs="Arial"/>
        </w:rPr>
        <w:t>ernally provided programmes</w:t>
      </w:r>
    </w:p>
    <w:p w14:paraId="1FA15442" w14:textId="77777777" w:rsidR="00E66558" w:rsidRPr="00335044" w:rsidRDefault="0B240EAF" w:rsidP="07FFD3D3">
      <w:pPr>
        <w:rPr>
          <w:rFonts w:cs="Arial"/>
          <w:i/>
          <w:iCs/>
        </w:rPr>
      </w:pPr>
      <w:r w:rsidRPr="00335044">
        <w:rPr>
          <w:rFonts w:cs="Arial"/>
          <w:i/>
          <w:iCs/>
        </w:rPr>
        <w:t xml:space="preserve">Please include the names of any non-DfE programmes that you </w:t>
      </w:r>
      <w:r w:rsidR="491E3A64" w:rsidRPr="00335044">
        <w:rPr>
          <w:rFonts w:cs="Arial"/>
          <w:i/>
          <w:iCs/>
        </w:rPr>
        <w:t xml:space="preserve">used your pupil premium (or recovery premium) to fund </w:t>
      </w:r>
      <w:r w:rsidRPr="00335044">
        <w:rPr>
          <w:rFonts w:cs="Arial"/>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35044" w14:paraId="07613B78"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B2A19BC" w14:textId="77777777" w:rsidR="00E66558" w:rsidRPr="00335044" w:rsidRDefault="009D71E8">
            <w:pPr>
              <w:pStyle w:val="TableHeader"/>
              <w:jc w:val="left"/>
              <w:rPr>
                <w:rFonts w:cs="Arial"/>
              </w:rPr>
            </w:pPr>
            <w:r w:rsidRPr="00335044">
              <w:rPr>
                <w:rFonts w:cs="Arial"/>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929E5C9" w14:textId="77777777" w:rsidR="00E66558" w:rsidRPr="00335044" w:rsidRDefault="009D71E8">
            <w:pPr>
              <w:pStyle w:val="TableHeader"/>
              <w:jc w:val="left"/>
              <w:rPr>
                <w:rFonts w:cs="Arial"/>
              </w:rPr>
            </w:pPr>
            <w:r w:rsidRPr="00335044">
              <w:rPr>
                <w:rFonts w:cs="Arial"/>
              </w:rPr>
              <w:t>Provider</w:t>
            </w:r>
          </w:p>
        </w:tc>
      </w:tr>
      <w:tr w:rsidR="00E66558" w:rsidRPr="00335044" w14:paraId="3B288C8C" w14:textId="77777777" w:rsidTr="41588E2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3034" w14:textId="77777777" w:rsidR="00E66558" w:rsidRPr="00335044" w:rsidRDefault="00B178B3">
            <w:pPr>
              <w:pStyle w:val="TableRow"/>
              <w:rPr>
                <w:rFonts w:cs="Arial"/>
              </w:rPr>
            </w:pPr>
            <w:r w:rsidRPr="00335044">
              <w:rPr>
                <w:rFonts w:cs="Arial"/>
              </w:rPr>
              <w:t>NTP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D0AEB" w14:textId="77777777" w:rsidR="00E66558" w:rsidRPr="00335044" w:rsidRDefault="00B178B3">
            <w:pPr>
              <w:pStyle w:val="TableRowCentered"/>
              <w:jc w:val="left"/>
              <w:rPr>
                <w:rFonts w:cs="Arial"/>
              </w:rPr>
            </w:pPr>
            <w:r w:rsidRPr="00335044">
              <w:rPr>
                <w:rFonts w:cs="Arial"/>
              </w:rPr>
              <w:t>First Space Learning</w:t>
            </w:r>
          </w:p>
        </w:tc>
      </w:tr>
      <w:tr w:rsidR="41588E2B" w:rsidRPr="00335044" w14:paraId="61AB4307" w14:textId="77777777" w:rsidTr="41588E2B">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4B306" w14:textId="77777777" w:rsidR="07576D8B" w:rsidRPr="00335044" w:rsidRDefault="07576D8B" w:rsidP="41588E2B">
            <w:pPr>
              <w:pStyle w:val="TableRow"/>
              <w:rPr>
                <w:rFonts w:cs="Arial"/>
              </w:rPr>
            </w:pPr>
            <w:r w:rsidRPr="00335044">
              <w:rPr>
                <w:rFonts w:cs="Arial"/>
              </w:rPr>
              <w:t xml:space="preserve">Debate Mate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4B0B0" w14:textId="77777777" w:rsidR="07576D8B" w:rsidRPr="00335044" w:rsidRDefault="07576D8B" w:rsidP="41588E2B">
            <w:pPr>
              <w:pStyle w:val="TableRowCentered"/>
              <w:jc w:val="left"/>
              <w:rPr>
                <w:rFonts w:cs="Arial"/>
              </w:rPr>
            </w:pPr>
            <w:r w:rsidRPr="00335044">
              <w:rPr>
                <w:rFonts w:cs="Arial"/>
              </w:rPr>
              <w:t>Debate Mate</w:t>
            </w:r>
          </w:p>
        </w:tc>
      </w:tr>
      <w:tr w:rsidR="41588E2B" w:rsidRPr="00335044" w14:paraId="11A318D3" w14:textId="77777777" w:rsidTr="41588E2B">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73D63" w14:textId="77777777" w:rsidR="07576D8B" w:rsidRPr="00335044" w:rsidRDefault="5C10789B" w:rsidP="0478B63C">
            <w:pPr>
              <w:pStyle w:val="TableRow"/>
              <w:spacing w:line="259" w:lineRule="auto"/>
            </w:pPr>
            <w:proofErr w:type="spellStart"/>
            <w:r w:rsidRPr="7C407765">
              <w:rPr>
                <w:rFonts w:cs="Arial"/>
              </w:rPr>
              <w:t>Sparx</w:t>
            </w:r>
            <w:proofErr w:type="spellEnd"/>
            <w:r w:rsidRPr="7C407765">
              <w:rPr>
                <w:rFonts w:cs="Arial"/>
              </w:rPr>
              <w:t xml:space="preserve"> </w:t>
            </w:r>
            <w:r w:rsidRPr="18282172">
              <w:rPr>
                <w:rFonts w:cs="Arial"/>
              </w:rPr>
              <w:t>Reader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AAA47" w14:textId="77777777" w:rsidR="07576D8B" w:rsidRPr="00335044" w:rsidRDefault="5C10789B" w:rsidP="5783D30A">
            <w:pPr>
              <w:pStyle w:val="TableRowCentered"/>
              <w:spacing w:line="259" w:lineRule="auto"/>
              <w:jc w:val="left"/>
            </w:pPr>
            <w:proofErr w:type="spellStart"/>
            <w:r w:rsidRPr="5783D30A">
              <w:rPr>
                <w:rFonts w:cs="Arial"/>
              </w:rPr>
              <w:t>Sparx</w:t>
            </w:r>
            <w:proofErr w:type="spellEnd"/>
            <w:r w:rsidRPr="5783D30A">
              <w:rPr>
                <w:rFonts w:cs="Arial"/>
              </w:rPr>
              <w:t xml:space="preserve"> Reader</w:t>
            </w:r>
          </w:p>
        </w:tc>
      </w:tr>
      <w:tr w:rsidR="41588E2B" w:rsidRPr="00335044" w14:paraId="54A0BD2A" w14:textId="77777777" w:rsidTr="41588E2B">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1585" w14:textId="77777777" w:rsidR="07576D8B" w:rsidRPr="00335044" w:rsidRDefault="07576D8B" w:rsidP="41588E2B">
            <w:pPr>
              <w:pStyle w:val="TableRow"/>
              <w:rPr>
                <w:rFonts w:cs="Arial"/>
              </w:rPr>
            </w:pPr>
            <w:r w:rsidRPr="00335044">
              <w:rPr>
                <w:rFonts w:cs="Arial"/>
              </w:rPr>
              <w:t>Baseline testing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25201" w14:textId="77777777" w:rsidR="07576D8B" w:rsidRPr="00335044" w:rsidRDefault="07576D8B" w:rsidP="41588E2B">
            <w:pPr>
              <w:pStyle w:val="TableRowCentered"/>
              <w:jc w:val="left"/>
              <w:rPr>
                <w:rFonts w:cs="Arial"/>
              </w:rPr>
            </w:pPr>
            <w:r w:rsidRPr="00335044">
              <w:rPr>
                <w:rFonts w:cs="Arial"/>
              </w:rPr>
              <w:t>GL Assessment</w:t>
            </w:r>
          </w:p>
        </w:tc>
      </w:tr>
      <w:tr w:rsidR="00C973FE" w:rsidRPr="00335044" w14:paraId="76474B55" w14:textId="77777777" w:rsidTr="41588E2B">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5D511" w14:textId="77777777" w:rsidR="00C973FE" w:rsidRPr="00335044" w:rsidRDefault="00C973FE" w:rsidP="41588E2B">
            <w:pPr>
              <w:pStyle w:val="TableRow"/>
              <w:rPr>
                <w:rFonts w:cs="Arial"/>
              </w:rPr>
            </w:pPr>
            <w:r>
              <w:rPr>
                <w:rFonts w:cs="Arial"/>
              </w:rPr>
              <w:lastRenderedPageBreak/>
              <w:t>Seneca Learning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BBAB9" w14:textId="77777777" w:rsidR="00C973FE" w:rsidRPr="00335044" w:rsidRDefault="00C973FE" w:rsidP="41588E2B">
            <w:pPr>
              <w:pStyle w:val="TableRowCentered"/>
              <w:jc w:val="left"/>
              <w:rPr>
                <w:rFonts w:cs="Arial"/>
              </w:rPr>
            </w:pPr>
            <w:r>
              <w:rPr>
                <w:rFonts w:cs="Arial"/>
              </w:rPr>
              <w:t>Seneca</w:t>
            </w:r>
          </w:p>
        </w:tc>
      </w:tr>
      <w:tr w:rsidR="00C973FE" w:rsidRPr="00335044" w14:paraId="68BD4C51" w14:textId="77777777" w:rsidTr="41588E2B">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ECF3" w14:textId="77777777" w:rsidR="00C973FE" w:rsidRDefault="00C973FE" w:rsidP="41588E2B">
            <w:pPr>
              <w:pStyle w:val="TableRow"/>
              <w:rPr>
                <w:rFonts w:cs="Arial"/>
              </w:rPr>
            </w:pPr>
            <w:proofErr w:type="spellStart"/>
            <w:r>
              <w:rPr>
                <w:rFonts w:cs="Arial"/>
              </w:rPr>
              <w:t>Sparx</w:t>
            </w:r>
            <w:proofErr w:type="spellEnd"/>
            <w:r>
              <w:rPr>
                <w:rFonts w:cs="Arial"/>
              </w:rPr>
              <w:t xml:space="preserve">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BDD80" w14:textId="77777777" w:rsidR="00C973FE" w:rsidRDefault="00C973FE" w:rsidP="41588E2B">
            <w:pPr>
              <w:pStyle w:val="TableRowCentered"/>
              <w:jc w:val="left"/>
              <w:rPr>
                <w:rFonts w:cs="Arial"/>
              </w:rPr>
            </w:pPr>
            <w:proofErr w:type="spellStart"/>
            <w:r>
              <w:rPr>
                <w:rFonts w:cs="Arial"/>
              </w:rPr>
              <w:t>Sparx</w:t>
            </w:r>
            <w:proofErr w:type="spellEnd"/>
            <w:r>
              <w:rPr>
                <w:rFonts w:cs="Arial"/>
              </w:rPr>
              <w:t xml:space="preserve"> Maths</w:t>
            </w:r>
          </w:p>
        </w:tc>
      </w:tr>
      <w:tr w:rsidR="57BEAFE7" w14:paraId="0B27CCB8" w14:textId="77777777" w:rsidTr="57BEAFE7">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5B0F1" w14:textId="77777777" w:rsidR="57BEAFE7" w:rsidRDefault="5C300D87" w:rsidP="57BEAFE7">
            <w:pPr>
              <w:pStyle w:val="TableRow"/>
              <w:rPr>
                <w:rFonts w:cs="Arial"/>
              </w:rPr>
            </w:pPr>
            <w:r w:rsidRPr="6E3A636B">
              <w:rPr>
                <w:rFonts w:cs="Arial"/>
              </w:rPr>
              <w:t xml:space="preserve">Century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1EE82" w14:textId="77777777" w:rsidR="57BEAFE7" w:rsidRDefault="5C300D87" w:rsidP="57BEAFE7">
            <w:pPr>
              <w:pStyle w:val="TableRowCentered"/>
              <w:jc w:val="left"/>
              <w:rPr>
                <w:rFonts w:cs="Arial"/>
              </w:rPr>
            </w:pPr>
            <w:r w:rsidRPr="5D991E9D">
              <w:rPr>
                <w:rFonts w:cs="Arial"/>
              </w:rPr>
              <w:t>Century</w:t>
            </w:r>
          </w:p>
        </w:tc>
      </w:tr>
      <w:tr w:rsidR="00FC3A02" w14:paraId="182B5F65" w14:textId="77777777" w:rsidTr="57BEAFE7">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55A01" w14:textId="77777777" w:rsidR="00FC3A02" w:rsidRPr="6E3A636B" w:rsidRDefault="00FC3A02" w:rsidP="57BEAFE7">
            <w:pPr>
              <w:pStyle w:val="TableRow"/>
              <w:rPr>
                <w:rFonts w:cs="Arial"/>
              </w:rPr>
            </w:pPr>
            <w:r>
              <w:rPr>
                <w:rFonts w:cs="Arial"/>
              </w:rPr>
              <w:t xml:space="preserve">Lexia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AA3D1" w14:textId="77777777" w:rsidR="00FC3A02" w:rsidRPr="5D991E9D" w:rsidRDefault="00FC3A02" w:rsidP="57BEAFE7">
            <w:pPr>
              <w:pStyle w:val="TableRowCentered"/>
              <w:jc w:val="left"/>
              <w:rPr>
                <w:rFonts w:cs="Arial"/>
              </w:rPr>
            </w:pPr>
            <w:r>
              <w:rPr>
                <w:rFonts w:cs="Arial"/>
              </w:rPr>
              <w:t xml:space="preserve">Lexia </w:t>
            </w:r>
          </w:p>
        </w:tc>
      </w:tr>
      <w:tr w:rsidR="00DB3F20" w14:paraId="3751304E" w14:textId="77777777" w:rsidTr="57BEAFE7">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770B2" w14:textId="77777777" w:rsidR="00DB3F20" w:rsidRDefault="00DB3F20" w:rsidP="57BEAFE7">
            <w:pPr>
              <w:pStyle w:val="TableRow"/>
              <w:rPr>
                <w:rFonts w:cs="Arial"/>
              </w:rPr>
            </w:pPr>
            <w:r>
              <w:rPr>
                <w:rFonts w:cs="Arial"/>
              </w:rPr>
              <w:t xml:space="preserve">Flash Academy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B2FAE" w14:textId="77777777" w:rsidR="00DB3F20" w:rsidRDefault="00596F5B" w:rsidP="57BEAFE7">
            <w:pPr>
              <w:pStyle w:val="TableRowCentered"/>
              <w:jc w:val="left"/>
              <w:rPr>
                <w:rFonts w:cs="Arial"/>
              </w:rPr>
            </w:pPr>
            <w:r>
              <w:rPr>
                <w:rFonts w:cs="Arial"/>
              </w:rPr>
              <w:t>Flas</w:t>
            </w:r>
            <w:r w:rsidR="00F144D7">
              <w:rPr>
                <w:rFonts w:cs="Arial"/>
              </w:rPr>
              <w:t xml:space="preserve">h Academy </w:t>
            </w:r>
          </w:p>
        </w:tc>
      </w:tr>
      <w:tr w:rsidR="00DB3F20" w14:paraId="13C39054" w14:textId="77777777" w:rsidTr="57BEAFE7">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F12F" w14:textId="77777777" w:rsidR="00DB3F20" w:rsidRDefault="00F273D1" w:rsidP="57BEAFE7">
            <w:pPr>
              <w:pStyle w:val="TableRow"/>
              <w:rPr>
                <w:rFonts w:cs="Arial"/>
              </w:rPr>
            </w:pPr>
            <w:r>
              <w:rPr>
                <w:rFonts w:cs="Arial"/>
              </w:rPr>
              <w:t xml:space="preserve">Dr Frost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F718A" w14:textId="77777777" w:rsidR="00DB3F20" w:rsidRDefault="001D3B35" w:rsidP="57BEAFE7">
            <w:pPr>
              <w:pStyle w:val="TableRowCentered"/>
              <w:jc w:val="left"/>
              <w:rPr>
                <w:rFonts w:cs="Arial"/>
              </w:rPr>
            </w:pPr>
            <w:r>
              <w:rPr>
                <w:rFonts w:cs="Arial"/>
              </w:rPr>
              <w:t>Dr Frost</w:t>
            </w:r>
          </w:p>
        </w:tc>
      </w:tr>
    </w:tbl>
    <w:p w14:paraId="5084AE25" w14:textId="77777777" w:rsidR="00E66558" w:rsidRPr="00335044" w:rsidRDefault="00E66558" w:rsidP="0008384B">
      <w:pPr>
        <w:rPr>
          <w:rFonts w:cs="Arial"/>
        </w:rPr>
      </w:pPr>
    </w:p>
    <w:p w14:paraId="0D19B429" w14:textId="77777777" w:rsidR="0008384B" w:rsidRPr="00335044" w:rsidRDefault="0008384B" w:rsidP="0008384B">
      <w:pPr>
        <w:pStyle w:val="Heading2"/>
        <w:rPr>
          <w:rFonts w:cs="Arial"/>
        </w:rPr>
      </w:pPr>
      <w:r w:rsidRPr="00335044">
        <w:rPr>
          <w:rFonts w:cs="Arial"/>
        </w:rPr>
        <w:t>Service pupil premium funding (optional)</w:t>
      </w:r>
    </w:p>
    <w:tbl>
      <w:tblPr>
        <w:tblStyle w:val="TableGrid"/>
        <w:tblW w:w="0" w:type="auto"/>
        <w:tblLook w:val="04A0" w:firstRow="1" w:lastRow="0" w:firstColumn="1" w:lastColumn="0" w:noHBand="0" w:noVBand="1"/>
      </w:tblPr>
      <w:tblGrid>
        <w:gridCol w:w="9486"/>
      </w:tblGrid>
      <w:tr w:rsidR="00ED5108" w:rsidRPr="00335044" w14:paraId="4C9CF41B" w14:textId="77777777" w:rsidTr="41588E2B">
        <w:tc>
          <w:tcPr>
            <w:tcW w:w="9486" w:type="dxa"/>
            <w:shd w:val="clear" w:color="auto" w:fill="D8E2E9"/>
          </w:tcPr>
          <w:p w14:paraId="2E213FE5" w14:textId="77777777" w:rsidR="00ED5108" w:rsidRPr="00335044" w:rsidRDefault="009D71E8" w:rsidP="00ED5108">
            <w:pPr>
              <w:spacing w:before="60" w:after="60"/>
              <w:rPr>
                <w:rFonts w:cs="Arial"/>
                <w:b/>
                <w:bCs/>
              </w:rPr>
            </w:pPr>
            <w:r w:rsidRPr="00335044">
              <w:rPr>
                <w:rFonts w:cs="Arial"/>
                <w:i/>
                <w:iCs/>
              </w:rPr>
              <w:t xml:space="preserve">For schools that receive this funding, you may wish to provide the following information: </w:t>
            </w:r>
            <w:r w:rsidR="00ED5108" w:rsidRPr="00335044">
              <w:rPr>
                <w:rFonts w:cs="Arial"/>
                <w:b/>
                <w:bCs/>
                <w:color w:val="000000"/>
                <w:szCs w:val="28"/>
              </w:rPr>
              <w:t>How our service pupil premium allocation was spent last academic year</w:t>
            </w:r>
          </w:p>
        </w:tc>
      </w:tr>
      <w:tr w:rsidR="00ED5108" w:rsidRPr="00335044" w14:paraId="054D5AFD" w14:textId="77777777" w:rsidTr="41588E2B">
        <w:tc>
          <w:tcPr>
            <w:tcW w:w="9486" w:type="dxa"/>
          </w:tcPr>
          <w:p w14:paraId="3C4D8753" w14:textId="77777777" w:rsidR="00ED5108" w:rsidRPr="00335044" w:rsidRDefault="004D6086">
            <w:pPr>
              <w:rPr>
                <w:rFonts w:cs="Arial"/>
              </w:rPr>
            </w:pPr>
            <w:r w:rsidRPr="00335044">
              <w:rPr>
                <w:rFonts w:cs="Arial"/>
              </w:rPr>
              <w:t>The Academy does not have any eligible pupils in this area.</w:t>
            </w:r>
          </w:p>
        </w:tc>
      </w:tr>
      <w:tr w:rsidR="00ED5108" w:rsidRPr="00335044" w14:paraId="6CCEE58E" w14:textId="77777777" w:rsidTr="41588E2B">
        <w:tc>
          <w:tcPr>
            <w:tcW w:w="9486" w:type="dxa"/>
            <w:shd w:val="clear" w:color="auto" w:fill="D8E2E9"/>
          </w:tcPr>
          <w:p w14:paraId="03A85B9A" w14:textId="77777777" w:rsidR="00ED5108" w:rsidRPr="00335044" w:rsidRDefault="00ED5108" w:rsidP="00ED5108">
            <w:pPr>
              <w:spacing w:before="60" w:after="60"/>
              <w:rPr>
                <w:rFonts w:cs="Arial"/>
                <w:b/>
                <w:bCs/>
              </w:rPr>
            </w:pPr>
            <w:r w:rsidRPr="00335044">
              <w:rPr>
                <w:rFonts w:cs="Arial"/>
                <w:b/>
                <w:bCs/>
                <w:color w:val="000000"/>
                <w:szCs w:val="28"/>
              </w:rPr>
              <w:t>The impact of that spending on service pupil premium eligible pupils</w:t>
            </w:r>
          </w:p>
        </w:tc>
      </w:tr>
      <w:tr w:rsidR="00ED5108" w:rsidRPr="00335044" w14:paraId="12AC3196" w14:textId="77777777" w:rsidTr="41588E2B">
        <w:tc>
          <w:tcPr>
            <w:tcW w:w="9486" w:type="dxa"/>
          </w:tcPr>
          <w:p w14:paraId="584964C8" w14:textId="77777777" w:rsidR="00ED5108" w:rsidRPr="00335044" w:rsidRDefault="3D38A5B0">
            <w:pPr>
              <w:rPr>
                <w:rFonts w:cs="Arial"/>
              </w:rPr>
            </w:pPr>
            <w:r w:rsidRPr="00335044">
              <w:rPr>
                <w:rFonts w:cs="Arial"/>
              </w:rPr>
              <w:t>Not applicable</w:t>
            </w:r>
          </w:p>
        </w:tc>
      </w:tr>
    </w:tbl>
    <w:p w14:paraId="72F714AA" w14:textId="77777777" w:rsidR="00E66558" w:rsidRPr="00335044" w:rsidRDefault="00E66558">
      <w:pPr>
        <w:spacing w:after="0" w:line="240" w:lineRule="auto"/>
        <w:rPr>
          <w:rFonts w:cs="Arial"/>
        </w:rPr>
      </w:pPr>
    </w:p>
    <w:bookmarkEnd w:id="14"/>
    <w:bookmarkEnd w:id="15"/>
    <w:bookmarkEnd w:id="16"/>
    <w:p w14:paraId="0BE0C169" w14:textId="77777777" w:rsidR="00E66558" w:rsidRPr="00335044" w:rsidRDefault="00E66558">
      <w:pPr>
        <w:rPr>
          <w:rFonts w:cs="Arial"/>
        </w:rPr>
      </w:pPr>
    </w:p>
    <w:sectPr w:rsidR="00E66558" w:rsidRPr="00335044">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295C" w14:textId="77777777" w:rsidR="007D3954" w:rsidRDefault="007D3954">
      <w:pPr>
        <w:spacing w:after="0" w:line="240" w:lineRule="auto"/>
      </w:pPr>
      <w:r>
        <w:separator/>
      </w:r>
    </w:p>
  </w:endnote>
  <w:endnote w:type="continuationSeparator" w:id="0">
    <w:p w14:paraId="3337EBF5" w14:textId="77777777" w:rsidR="007D3954" w:rsidRDefault="007D3954">
      <w:pPr>
        <w:spacing w:after="0" w:line="240" w:lineRule="auto"/>
      </w:pPr>
      <w:r>
        <w:continuationSeparator/>
      </w:r>
    </w:p>
  </w:endnote>
  <w:endnote w:type="continuationNotice" w:id="1">
    <w:p w14:paraId="2C0082A0" w14:textId="77777777" w:rsidR="007D3954" w:rsidRDefault="007D3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0A53" w14:textId="77777777" w:rsidR="00C373EA" w:rsidRDefault="009D71E8" w:rsidP="0314AAB1">
    <w:pPr>
      <w:pStyle w:val="TableRow"/>
      <w:rPr>
        <w:rFonts w:cs="Arial"/>
      </w:rP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1EAF" w14:textId="77777777" w:rsidR="007D3954" w:rsidRDefault="007D3954">
      <w:pPr>
        <w:spacing w:after="0" w:line="240" w:lineRule="auto"/>
      </w:pPr>
      <w:r>
        <w:separator/>
      </w:r>
    </w:p>
  </w:footnote>
  <w:footnote w:type="continuationSeparator" w:id="0">
    <w:p w14:paraId="693A1FC1" w14:textId="77777777" w:rsidR="007D3954" w:rsidRDefault="007D3954">
      <w:pPr>
        <w:spacing w:after="0" w:line="240" w:lineRule="auto"/>
      </w:pPr>
      <w:r>
        <w:continuationSeparator/>
      </w:r>
    </w:p>
  </w:footnote>
  <w:footnote w:type="continuationNotice" w:id="1">
    <w:p w14:paraId="56F8B51A" w14:textId="77777777" w:rsidR="007D3954" w:rsidRDefault="007D39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729"/>
    <w:multiLevelType w:val="multilevel"/>
    <w:tmpl w:val="A93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B2CC2"/>
    <w:multiLevelType w:val="multilevel"/>
    <w:tmpl w:val="B0A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EF786F"/>
    <w:multiLevelType w:val="multilevel"/>
    <w:tmpl w:val="0C46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A6110C5"/>
    <w:multiLevelType w:val="hybridMultilevel"/>
    <w:tmpl w:val="1CF6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8025F44"/>
    <w:multiLevelType w:val="multilevel"/>
    <w:tmpl w:val="231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D964CE"/>
    <w:multiLevelType w:val="multilevel"/>
    <w:tmpl w:val="DB2C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F770A"/>
    <w:multiLevelType w:val="hybridMultilevel"/>
    <w:tmpl w:val="2C763A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95272"/>
    <w:multiLevelType w:val="hybridMultilevel"/>
    <w:tmpl w:val="9D6A54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B677303"/>
    <w:multiLevelType w:val="hybridMultilevel"/>
    <w:tmpl w:val="EF36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6"/>
  </w:num>
  <w:num w:numId="2" w16cid:durableId="1628730595">
    <w:abstractNumId w:val="4"/>
  </w:num>
  <w:num w:numId="3" w16cid:durableId="497188144">
    <w:abstractNumId w:val="7"/>
  </w:num>
  <w:num w:numId="4" w16cid:durableId="1138914232">
    <w:abstractNumId w:val="9"/>
  </w:num>
  <w:num w:numId="5" w16cid:durableId="857932188">
    <w:abstractNumId w:val="2"/>
  </w:num>
  <w:num w:numId="6" w16cid:durableId="798501009">
    <w:abstractNumId w:val="11"/>
  </w:num>
  <w:num w:numId="7" w16cid:durableId="1210847263">
    <w:abstractNumId w:val="16"/>
  </w:num>
  <w:num w:numId="8" w16cid:durableId="982348153">
    <w:abstractNumId w:val="20"/>
  </w:num>
  <w:num w:numId="9" w16cid:durableId="1529290868">
    <w:abstractNumId w:val="18"/>
  </w:num>
  <w:num w:numId="10" w16cid:durableId="1171066271">
    <w:abstractNumId w:val="17"/>
  </w:num>
  <w:num w:numId="11" w16cid:durableId="1453552857">
    <w:abstractNumId w:val="5"/>
  </w:num>
  <w:num w:numId="12" w16cid:durableId="1812097430">
    <w:abstractNumId w:val="19"/>
  </w:num>
  <w:num w:numId="13" w16cid:durableId="42288650">
    <w:abstractNumId w:val="14"/>
  </w:num>
  <w:num w:numId="14" w16cid:durableId="825171145">
    <w:abstractNumId w:val="0"/>
  </w:num>
  <w:num w:numId="15" w16cid:durableId="867261083">
    <w:abstractNumId w:val="8"/>
  </w:num>
  <w:num w:numId="16" w16cid:durableId="1106466863">
    <w:abstractNumId w:val="13"/>
  </w:num>
  <w:num w:numId="17" w16cid:durableId="1009525651">
    <w:abstractNumId w:val="21"/>
  </w:num>
  <w:num w:numId="18" w16cid:durableId="991176006">
    <w:abstractNumId w:val="1"/>
  </w:num>
  <w:num w:numId="19" w16cid:durableId="794182088">
    <w:abstractNumId w:val="10"/>
  </w:num>
  <w:num w:numId="20" w16cid:durableId="1654335649">
    <w:abstractNumId w:val="12"/>
  </w:num>
  <w:num w:numId="21" w16cid:durableId="36708888">
    <w:abstractNumId w:val="3"/>
  </w:num>
  <w:num w:numId="22" w16cid:durableId="1406296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5C2"/>
    <w:rsid w:val="00003A45"/>
    <w:rsid w:val="000117CC"/>
    <w:rsid w:val="00012833"/>
    <w:rsid w:val="0001443F"/>
    <w:rsid w:val="00023729"/>
    <w:rsid w:val="000243B4"/>
    <w:rsid w:val="00036D4C"/>
    <w:rsid w:val="00037A13"/>
    <w:rsid w:val="0004366B"/>
    <w:rsid w:val="00044FE2"/>
    <w:rsid w:val="000452EB"/>
    <w:rsid w:val="000463AE"/>
    <w:rsid w:val="000507A3"/>
    <w:rsid w:val="00050AB7"/>
    <w:rsid w:val="00051938"/>
    <w:rsid w:val="000561F4"/>
    <w:rsid w:val="00060A62"/>
    <w:rsid w:val="0006185C"/>
    <w:rsid w:val="00061D7E"/>
    <w:rsid w:val="00062471"/>
    <w:rsid w:val="000630AA"/>
    <w:rsid w:val="0006421D"/>
    <w:rsid w:val="00064366"/>
    <w:rsid w:val="00066B73"/>
    <w:rsid w:val="00071481"/>
    <w:rsid w:val="00072F92"/>
    <w:rsid w:val="00075FAE"/>
    <w:rsid w:val="00080DBA"/>
    <w:rsid w:val="00082F38"/>
    <w:rsid w:val="0008384B"/>
    <w:rsid w:val="000929EC"/>
    <w:rsid w:val="000934D2"/>
    <w:rsid w:val="00093CDE"/>
    <w:rsid w:val="0009573E"/>
    <w:rsid w:val="00095C9E"/>
    <w:rsid w:val="000A038F"/>
    <w:rsid w:val="000A6379"/>
    <w:rsid w:val="000B6F3A"/>
    <w:rsid w:val="000B7077"/>
    <w:rsid w:val="000C03CE"/>
    <w:rsid w:val="000C313E"/>
    <w:rsid w:val="000C5D41"/>
    <w:rsid w:val="000D22B0"/>
    <w:rsid w:val="000D35C9"/>
    <w:rsid w:val="000D520C"/>
    <w:rsid w:val="000D6596"/>
    <w:rsid w:val="000E0F97"/>
    <w:rsid w:val="000E1DE0"/>
    <w:rsid w:val="000E2021"/>
    <w:rsid w:val="000E319A"/>
    <w:rsid w:val="000E6C4D"/>
    <w:rsid w:val="000E6DF0"/>
    <w:rsid w:val="000E7494"/>
    <w:rsid w:val="000F1B78"/>
    <w:rsid w:val="000F2B34"/>
    <w:rsid w:val="000F6545"/>
    <w:rsid w:val="000F7169"/>
    <w:rsid w:val="000F77EB"/>
    <w:rsid w:val="00101468"/>
    <w:rsid w:val="001037CB"/>
    <w:rsid w:val="0010629E"/>
    <w:rsid w:val="00111324"/>
    <w:rsid w:val="0011456A"/>
    <w:rsid w:val="00115538"/>
    <w:rsid w:val="00120AB1"/>
    <w:rsid w:val="00121215"/>
    <w:rsid w:val="00123A7F"/>
    <w:rsid w:val="00125001"/>
    <w:rsid w:val="001278D0"/>
    <w:rsid w:val="00127F72"/>
    <w:rsid w:val="00132446"/>
    <w:rsid w:val="001363A5"/>
    <w:rsid w:val="00137919"/>
    <w:rsid w:val="00140646"/>
    <w:rsid w:val="001416B3"/>
    <w:rsid w:val="00142821"/>
    <w:rsid w:val="001429A8"/>
    <w:rsid w:val="00146CB3"/>
    <w:rsid w:val="00147A4B"/>
    <w:rsid w:val="00150F21"/>
    <w:rsid w:val="00153AC5"/>
    <w:rsid w:val="0016057F"/>
    <w:rsid w:val="001612DF"/>
    <w:rsid w:val="001671ED"/>
    <w:rsid w:val="001727FA"/>
    <w:rsid w:val="0017285B"/>
    <w:rsid w:val="00173D4C"/>
    <w:rsid w:val="00180314"/>
    <w:rsid w:val="00183218"/>
    <w:rsid w:val="00185988"/>
    <w:rsid w:val="001873B6"/>
    <w:rsid w:val="00187797"/>
    <w:rsid w:val="00187E12"/>
    <w:rsid w:val="001901E6"/>
    <w:rsid w:val="00191305"/>
    <w:rsid w:val="00194F4F"/>
    <w:rsid w:val="00195B55"/>
    <w:rsid w:val="001A05C4"/>
    <w:rsid w:val="001A2CD1"/>
    <w:rsid w:val="001A2FE8"/>
    <w:rsid w:val="001A33AC"/>
    <w:rsid w:val="001A64D4"/>
    <w:rsid w:val="001B021E"/>
    <w:rsid w:val="001B5E28"/>
    <w:rsid w:val="001B6DE7"/>
    <w:rsid w:val="001C0D7D"/>
    <w:rsid w:val="001C13B1"/>
    <w:rsid w:val="001C1C51"/>
    <w:rsid w:val="001C2058"/>
    <w:rsid w:val="001C214C"/>
    <w:rsid w:val="001D3B35"/>
    <w:rsid w:val="001D7376"/>
    <w:rsid w:val="001E0ECA"/>
    <w:rsid w:val="001E206F"/>
    <w:rsid w:val="001E5750"/>
    <w:rsid w:val="001E7739"/>
    <w:rsid w:val="001F37BC"/>
    <w:rsid w:val="001F3DB4"/>
    <w:rsid w:val="001F4F2C"/>
    <w:rsid w:val="00204F40"/>
    <w:rsid w:val="00205DEF"/>
    <w:rsid w:val="00211A03"/>
    <w:rsid w:val="00213285"/>
    <w:rsid w:val="00216C8A"/>
    <w:rsid w:val="002205AA"/>
    <w:rsid w:val="00224D94"/>
    <w:rsid w:val="00226317"/>
    <w:rsid w:val="00227B3F"/>
    <w:rsid w:val="00231539"/>
    <w:rsid w:val="002346C8"/>
    <w:rsid w:val="00235016"/>
    <w:rsid w:val="002353B3"/>
    <w:rsid w:val="0024453B"/>
    <w:rsid w:val="002523E3"/>
    <w:rsid w:val="00256FCC"/>
    <w:rsid w:val="00260C08"/>
    <w:rsid w:val="00264235"/>
    <w:rsid w:val="00265F8B"/>
    <w:rsid w:val="00266FA5"/>
    <w:rsid w:val="002673FB"/>
    <w:rsid w:val="0027135B"/>
    <w:rsid w:val="002742F0"/>
    <w:rsid w:val="002842B7"/>
    <w:rsid w:val="002920F4"/>
    <w:rsid w:val="002940F3"/>
    <w:rsid w:val="00295842"/>
    <w:rsid w:val="00296F6F"/>
    <w:rsid w:val="002A74C8"/>
    <w:rsid w:val="002B2E59"/>
    <w:rsid w:val="002B3574"/>
    <w:rsid w:val="002B6B74"/>
    <w:rsid w:val="002B72B0"/>
    <w:rsid w:val="002C10BF"/>
    <w:rsid w:val="002C6AE7"/>
    <w:rsid w:val="002D2D4B"/>
    <w:rsid w:val="002D3805"/>
    <w:rsid w:val="002E1737"/>
    <w:rsid w:val="002E3E58"/>
    <w:rsid w:val="002E52CB"/>
    <w:rsid w:val="002E5ED9"/>
    <w:rsid w:val="002E66AE"/>
    <w:rsid w:val="002E7763"/>
    <w:rsid w:val="002F0BB6"/>
    <w:rsid w:val="002F14A5"/>
    <w:rsid w:val="002F387C"/>
    <w:rsid w:val="002F40CD"/>
    <w:rsid w:val="002F5842"/>
    <w:rsid w:val="002F5B37"/>
    <w:rsid w:val="00305510"/>
    <w:rsid w:val="00306CB7"/>
    <w:rsid w:val="003109A4"/>
    <w:rsid w:val="003111F5"/>
    <w:rsid w:val="003131CE"/>
    <w:rsid w:val="003149CD"/>
    <w:rsid w:val="003158F6"/>
    <w:rsid w:val="00315E55"/>
    <w:rsid w:val="00316B6C"/>
    <w:rsid w:val="00317766"/>
    <w:rsid w:val="00317A6D"/>
    <w:rsid w:val="0032127F"/>
    <w:rsid w:val="003260E3"/>
    <w:rsid w:val="003266A1"/>
    <w:rsid w:val="00330CFB"/>
    <w:rsid w:val="00331C45"/>
    <w:rsid w:val="003341BC"/>
    <w:rsid w:val="00334F38"/>
    <w:rsid w:val="00335044"/>
    <w:rsid w:val="00336200"/>
    <w:rsid w:val="00337418"/>
    <w:rsid w:val="00340A2C"/>
    <w:rsid w:val="00340F6E"/>
    <w:rsid w:val="0034716F"/>
    <w:rsid w:val="00351D83"/>
    <w:rsid w:val="00353E46"/>
    <w:rsid w:val="0035435C"/>
    <w:rsid w:val="003576C4"/>
    <w:rsid w:val="003608DD"/>
    <w:rsid w:val="00365A24"/>
    <w:rsid w:val="00366AB0"/>
    <w:rsid w:val="00366E41"/>
    <w:rsid w:val="0036705C"/>
    <w:rsid w:val="0037437C"/>
    <w:rsid w:val="00380739"/>
    <w:rsid w:val="0038146B"/>
    <w:rsid w:val="00382069"/>
    <w:rsid w:val="0038340F"/>
    <w:rsid w:val="00384457"/>
    <w:rsid w:val="00384F24"/>
    <w:rsid w:val="003852B9"/>
    <w:rsid w:val="00385440"/>
    <w:rsid w:val="003861CF"/>
    <w:rsid w:val="003916DE"/>
    <w:rsid w:val="003956F7"/>
    <w:rsid w:val="00397CB3"/>
    <w:rsid w:val="003A32B2"/>
    <w:rsid w:val="003A47DD"/>
    <w:rsid w:val="003A5EB8"/>
    <w:rsid w:val="003A634F"/>
    <w:rsid w:val="003B0908"/>
    <w:rsid w:val="003B1C23"/>
    <w:rsid w:val="003B588A"/>
    <w:rsid w:val="003B621D"/>
    <w:rsid w:val="003C1B46"/>
    <w:rsid w:val="003C2E6E"/>
    <w:rsid w:val="003C4388"/>
    <w:rsid w:val="003C4C27"/>
    <w:rsid w:val="003C7F7B"/>
    <w:rsid w:val="003D2EAA"/>
    <w:rsid w:val="003D5668"/>
    <w:rsid w:val="003E054C"/>
    <w:rsid w:val="003E19F2"/>
    <w:rsid w:val="003E27A0"/>
    <w:rsid w:val="003E3872"/>
    <w:rsid w:val="003F0451"/>
    <w:rsid w:val="003F6040"/>
    <w:rsid w:val="00401D25"/>
    <w:rsid w:val="0040313F"/>
    <w:rsid w:val="00403FB7"/>
    <w:rsid w:val="004044AA"/>
    <w:rsid w:val="004044C8"/>
    <w:rsid w:val="00404F3F"/>
    <w:rsid w:val="00410806"/>
    <w:rsid w:val="00410B5D"/>
    <w:rsid w:val="00413BEC"/>
    <w:rsid w:val="00414CC8"/>
    <w:rsid w:val="004171E9"/>
    <w:rsid w:val="00421EF6"/>
    <w:rsid w:val="0042265E"/>
    <w:rsid w:val="00424ED7"/>
    <w:rsid w:val="00425258"/>
    <w:rsid w:val="0042601C"/>
    <w:rsid w:val="00426217"/>
    <w:rsid w:val="00427483"/>
    <w:rsid w:val="00430ECA"/>
    <w:rsid w:val="00431A80"/>
    <w:rsid w:val="004325BA"/>
    <w:rsid w:val="00434B29"/>
    <w:rsid w:val="00435A89"/>
    <w:rsid w:val="004362D9"/>
    <w:rsid w:val="004446E5"/>
    <w:rsid w:val="00452267"/>
    <w:rsid w:val="00453307"/>
    <w:rsid w:val="00457E36"/>
    <w:rsid w:val="00462F8F"/>
    <w:rsid w:val="0046477A"/>
    <w:rsid w:val="00465249"/>
    <w:rsid w:val="00473F8D"/>
    <w:rsid w:val="004778EE"/>
    <w:rsid w:val="00477E1E"/>
    <w:rsid w:val="00481D56"/>
    <w:rsid w:val="004829E8"/>
    <w:rsid w:val="0048302C"/>
    <w:rsid w:val="004836B6"/>
    <w:rsid w:val="00490408"/>
    <w:rsid w:val="00491D4F"/>
    <w:rsid w:val="00492AF6"/>
    <w:rsid w:val="004A4C45"/>
    <w:rsid w:val="004A6E01"/>
    <w:rsid w:val="004B0485"/>
    <w:rsid w:val="004B3D32"/>
    <w:rsid w:val="004B428E"/>
    <w:rsid w:val="004B4D37"/>
    <w:rsid w:val="004C42F0"/>
    <w:rsid w:val="004D4170"/>
    <w:rsid w:val="004D5900"/>
    <w:rsid w:val="004D6086"/>
    <w:rsid w:val="004E1D73"/>
    <w:rsid w:val="004E3094"/>
    <w:rsid w:val="004E31C1"/>
    <w:rsid w:val="004E3A0C"/>
    <w:rsid w:val="004E4905"/>
    <w:rsid w:val="005022AD"/>
    <w:rsid w:val="00512509"/>
    <w:rsid w:val="0051286E"/>
    <w:rsid w:val="00512AD4"/>
    <w:rsid w:val="00516021"/>
    <w:rsid w:val="00516457"/>
    <w:rsid w:val="00517FA1"/>
    <w:rsid w:val="005206F5"/>
    <w:rsid w:val="00520A0C"/>
    <w:rsid w:val="00522B1D"/>
    <w:rsid w:val="00523795"/>
    <w:rsid w:val="00530E37"/>
    <w:rsid w:val="00531E69"/>
    <w:rsid w:val="00535580"/>
    <w:rsid w:val="00536496"/>
    <w:rsid w:val="0054383C"/>
    <w:rsid w:val="005464A1"/>
    <w:rsid w:val="00546F12"/>
    <w:rsid w:val="00552398"/>
    <w:rsid w:val="0055339C"/>
    <w:rsid w:val="0056214C"/>
    <w:rsid w:val="00562B3C"/>
    <w:rsid w:val="00564E40"/>
    <w:rsid w:val="00570A86"/>
    <w:rsid w:val="005750E2"/>
    <w:rsid w:val="0058313F"/>
    <w:rsid w:val="00585859"/>
    <w:rsid w:val="00586FBC"/>
    <w:rsid w:val="005879C9"/>
    <w:rsid w:val="00596F5B"/>
    <w:rsid w:val="00597600"/>
    <w:rsid w:val="00597C1A"/>
    <w:rsid w:val="005A1AEE"/>
    <w:rsid w:val="005A3C6B"/>
    <w:rsid w:val="005B09D0"/>
    <w:rsid w:val="005B0C30"/>
    <w:rsid w:val="005B1EA5"/>
    <w:rsid w:val="005B4EE7"/>
    <w:rsid w:val="005B7C92"/>
    <w:rsid w:val="005C00F2"/>
    <w:rsid w:val="005C04AC"/>
    <w:rsid w:val="005C1529"/>
    <w:rsid w:val="005C2DD1"/>
    <w:rsid w:val="005C2E3D"/>
    <w:rsid w:val="005C3359"/>
    <w:rsid w:val="005C664C"/>
    <w:rsid w:val="005D3C5C"/>
    <w:rsid w:val="005D69C8"/>
    <w:rsid w:val="005D7176"/>
    <w:rsid w:val="005E1F24"/>
    <w:rsid w:val="005E73F1"/>
    <w:rsid w:val="005F07EF"/>
    <w:rsid w:val="005F5DF5"/>
    <w:rsid w:val="006009C9"/>
    <w:rsid w:val="00600AF2"/>
    <w:rsid w:val="00600B2E"/>
    <w:rsid w:val="00607CEB"/>
    <w:rsid w:val="00613299"/>
    <w:rsid w:val="0061762D"/>
    <w:rsid w:val="00620428"/>
    <w:rsid w:val="00621BB0"/>
    <w:rsid w:val="00625C5D"/>
    <w:rsid w:val="00634238"/>
    <w:rsid w:val="00635FBC"/>
    <w:rsid w:val="00636053"/>
    <w:rsid w:val="00636323"/>
    <w:rsid w:val="00636984"/>
    <w:rsid w:val="006370C7"/>
    <w:rsid w:val="00637728"/>
    <w:rsid w:val="0064113A"/>
    <w:rsid w:val="00642C2D"/>
    <w:rsid w:val="00643688"/>
    <w:rsid w:val="00644002"/>
    <w:rsid w:val="006458B1"/>
    <w:rsid w:val="00650529"/>
    <w:rsid w:val="00650BAB"/>
    <w:rsid w:val="0065103C"/>
    <w:rsid w:val="00651737"/>
    <w:rsid w:val="00652A89"/>
    <w:rsid w:val="00655206"/>
    <w:rsid w:val="006556B3"/>
    <w:rsid w:val="0065663D"/>
    <w:rsid w:val="00656C9F"/>
    <w:rsid w:val="00664708"/>
    <w:rsid w:val="00666B67"/>
    <w:rsid w:val="00666DC7"/>
    <w:rsid w:val="006671BF"/>
    <w:rsid w:val="00671CD0"/>
    <w:rsid w:val="00672A7D"/>
    <w:rsid w:val="00673069"/>
    <w:rsid w:val="00673E70"/>
    <w:rsid w:val="00674CC7"/>
    <w:rsid w:val="00677198"/>
    <w:rsid w:val="00681416"/>
    <w:rsid w:val="00681849"/>
    <w:rsid w:val="00682915"/>
    <w:rsid w:val="00686DB6"/>
    <w:rsid w:val="006A06F5"/>
    <w:rsid w:val="006A0ED2"/>
    <w:rsid w:val="006A3C96"/>
    <w:rsid w:val="006A476D"/>
    <w:rsid w:val="006B04F9"/>
    <w:rsid w:val="006B0A73"/>
    <w:rsid w:val="006B0EFE"/>
    <w:rsid w:val="006B3760"/>
    <w:rsid w:val="006B5A6B"/>
    <w:rsid w:val="006B79A8"/>
    <w:rsid w:val="006B7A42"/>
    <w:rsid w:val="006B7E08"/>
    <w:rsid w:val="006C0F82"/>
    <w:rsid w:val="006C332E"/>
    <w:rsid w:val="006C4FF8"/>
    <w:rsid w:val="006C5901"/>
    <w:rsid w:val="006D52B2"/>
    <w:rsid w:val="006D6372"/>
    <w:rsid w:val="006D655F"/>
    <w:rsid w:val="006D6E5C"/>
    <w:rsid w:val="006E02AF"/>
    <w:rsid w:val="006E0786"/>
    <w:rsid w:val="006E0AE8"/>
    <w:rsid w:val="006E0C03"/>
    <w:rsid w:val="006E2FB8"/>
    <w:rsid w:val="006E5BD3"/>
    <w:rsid w:val="006E6B4A"/>
    <w:rsid w:val="006E7449"/>
    <w:rsid w:val="006E7FB1"/>
    <w:rsid w:val="006F2604"/>
    <w:rsid w:val="006F2E8F"/>
    <w:rsid w:val="006F5319"/>
    <w:rsid w:val="006F55FD"/>
    <w:rsid w:val="006F5D21"/>
    <w:rsid w:val="00711BE3"/>
    <w:rsid w:val="00714831"/>
    <w:rsid w:val="00723342"/>
    <w:rsid w:val="007240B4"/>
    <w:rsid w:val="00724FA7"/>
    <w:rsid w:val="00725415"/>
    <w:rsid w:val="00725B7C"/>
    <w:rsid w:val="00726626"/>
    <w:rsid w:val="00727505"/>
    <w:rsid w:val="00731581"/>
    <w:rsid w:val="00734F41"/>
    <w:rsid w:val="007364F4"/>
    <w:rsid w:val="0073772D"/>
    <w:rsid w:val="00741B9E"/>
    <w:rsid w:val="007436FF"/>
    <w:rsid w:val="00743DAC"/>
    <w:rsid w:val="00750FB1"/>
    <w:rsid w:val="0075337B"/>
    <w:rsid w:val="00754D55"/>
    <w:rsid w:val="0075559B"/>
    <w:rsid w:val="00755CD4"/>
    <w:rsid w:val="00757F96"/>
    <w:rsid w:val="007617CD"/>
    <w:rsid w:val="007671BD"/>
    <w:rsid w:val="007729C9"/>
    <w:rsid w:val="007816F5"/>
    <w:rsid w:val="00781C34"/>
    <w:rsid w:val="0078282B"/>
    <w:rsid w:val="00784A72"/>
    <w:rsid w:val="00785285"/>
    <w:rsid w:val="0078529D"/>
    <w:rsid w:val="00787DC1"/>
    <w:rsid w:val="00790051"/>
    <w:rsid w:val="0079072D"/>
    <w:rsid w:val="00794070"/>
    <w:rsid w:val="0079668C"/>
    <w:rsid w:val="007A41A7"/>
    <w:rsid w:val="007A6B9C"/>
    <w:rsid w:val="007A713B"/>
    <w:rsid w:val="007B46A3"/>
    <w:rsid w:val="007B64E5"/>
    <w:rsid w:val="007C2F04"/>
    <w:rsid w:val="007D3954"/>
    <w:rsid w:val="007D7CF2"/>
    <w:rsid w:val="007F0F04"/>
    <w:rsid w:val="007F2652"/>
    <w:rsid w:val="007F3F91"/>
    <w:rsid w:val="007F5B8B"/>
    <w:rsid w:val="007F693B"/>
    <w:rsid w:val="007F6FF1"/>
    <w:rsid w:val="00802AFF"/>
    <w:rsid w:val="00817E9A"/>
    <w:rsid w:val="00820A00"/>
    <w:rsid w:val="00820D8F"/>
    <w:rsid w:val="00824B76"/>
    <w:rsid w:val="0082554D"/>
    <w:rsid w:val="00830D57"/>
    <w:rsid w:val="008316EE"/>
    <w:rsid w:val="00833448"/>
    <w:rsid w:val="008338B7"/>
    <w:rsid w:val="0085086C"/>
    <w:rsid w:val="00857080"/>
    <w:rsid w:val="00860B07"/>
    <w:rsid w:val="008616F6"/>
    <w:rsid w:val="0086259C"/>
    <w:rsid w:val="00863370"/>
    <w:rsid w:val="00873606"/>
    <w:rsid w:val="00880836"/>
    <w:rsid w:val="00883F24"/>
    <w:rsid w:val="008924B4"/>
    <w:rsid w:val="00897E1F"/>
    <w:rsid w:val="008A245B"/>
    <w:rsid w:val="008A2F03"/>
    <w:rsid w:val="008A4E7B"/>
    <w:rsid w:val="008A509C"/>
    <w:rsid w:val="008A5EA5"/>
    <w:rsid w:val="008A6AC4"/>
    <w:rsid w:val="008A6D9C"/>
    <w:rsid w:val="008B2CB4"/>
    <w:rsid w:val="008B624A"/>
    <w:rsid w:val="008B6404"/>
    <w:rsid w:val="008C151F"/>
    <w:rsid w:val="008C2C21"/>
    <w:rsid w:val="008C2F91"/>
    <w:rsid w:val="008C308A"/>
    <w:rsid w:val="008C32F3"/>
    <w:rsid w:val="008C542E"/>
    <w:rsid w:val="008C7DD3"/>
    <w:rsid w:val="008D0B7E"/>
    <w:rsid w:val="008D4A34"/>
    <w:rsid w:val="008D55A4"/>
    <w:rsid w:val="008D7C2F"/>
    <w:rsid w:val="008E000B"/>
    <w:rsid w:val="008E2926"/>
    <w:rsid w:val="008E35C6"/>
    <w:rsid w:val="008E3F49"/>
    <w:rsid w:val="008E7BA9"/>
    <w:rsid w:val="008F243B"/>
    <w:rsid w:val="008F4675"/>
    <w:rsid w:val="008F78B0"/>
    <w:rsid w:val="00904A66"/>
    <w:rsid w:val="0090622A"/>
    <w:rsid w:val="009143EF"/>
    <w:rsid w:val="00915A2D"/>
    <w:rsid w:val="00920D9E"/>
    <w:rsid w:val="00922267"/>
    <w:rsid w:val="0092287F"/>
    <w:rsid w:val="009242F7"/>
    <w:rsid w:val="0092495B"/>
    <w:rsid w:val="00924B48"/>
    <w:rsid w:val="0092660E"/>
    <w:rsid w:val="00933DC8"/>
    <w:rsid w:val="00935685"/>
    <w:rsid w:val="00936519"/>
    <w:rsid w:val="00937F8B"/>
    <w:rsid w:val="00941DA3"/>
    <w:rsid w:val="00942C0C"/>
    <w:rsid w:val="009443BD"/>
    <w:rsid w:val="00945957"/>
    <w:rsid w:val="00947C81"/>
    <w:rsid w:val="009539E3"/>
    <w:rsid w:val="00954A5E"/>
    <w:rsid w:val="009551B2"/>
    <w:rsid w:val="00955566"/>
    <w:rsid w:val="00956935"/>
    <w:rsid w:val="0096216E"/>
    <w:rsid w:val="00964625"/>
    <w:rsid w:val="00965F8C"/>
    <w:rsid w:val="00970D1D"/>
    <w:rsid w:val="009714E7"/>
    <w:rsid w:val="00972E89"/>
    <w:rsid w:val="009743A0"/>
    <w:rsid w:val="0097668A"/>
    <w:rsid w:val="00981C1D"/>
    <w:rsid w:val="009875EE"/>
    <w:rsid w:val="00987B98"/>
    <w:rsid w:val="00990C31"/>
    <w:rsid w:val="00990E8E"/>
    <w:rsid w:val="0099109C"/>
    <w:rsid w:val="009936DB"/>
    <w:rsid w:val="00993CFC"/>
    <w:rsid w:val="00994953"/>
    <w:rsid w:val="00995780"/>
    <w:rsid w:val="009975F0"/>
    <w:rsid w:val="009A0376"/>
    <w:rsid w:val="009A04B4"/>
    <w:rsid w:val="009A1284"/>
    <w:rsid w:val="009A1DC2"/>
    <w:rsid w:val="009A1E0B"/>
    <w:rsid w:val="009A5EC5"/>
    <w:rsid w:val="009B1E45"/>
    <w:rsid w:val="009B360D"/>
    <w:rsid w:val="009B5366"/>
    <w:rsid w:val="009B5885"/>
    <w:rsid w:val="009C0914"/>
    <w:rsid w:val="009C27E5"/>
    <w:rsid w:val="009C44D4"/>
    <w:rsid w:val="009C4550"/>
    <w:rsid w:val="009C5A83"/>
    <w:rsid w:val="009C6091"/>
    <w:rsid w:val="009C6CBA"/>
    <w:rsid w:val="009D1C94"/>
    <w:rsid w:val="009D71E8"/>
    <w:rsid w:val="009E104B"/>
    <w:rsid w:val="009E7DE4"/>
    <w:rsid w:val="009F0C11"/>
    <w:rsid w:val="009F3BBD"/>
    <w:rsid w:val="009F49F2"/>
    <w:rsid w:val="009F70E1"/>
    <w:rsid w:val="00A04B5B"/>
    <w:rsid w:val="00A0592C"/>
    <w:rsid w:val="00A063DD"/>
    <w:rsid w:val="00A07A48"/>
    <w:rsid w:val="00A1075B"/>
    <w:rsid w:val="00A112B5"/>
    <w:rsid w:val="00A11AAE"/>
    <w:rsid w:val="00A14741"/>
    <w:rsid w:val="00A14EEA"/>
    <w:rsid w:val="00A20968"/>
    <w:rsid w:val="00A22E67"/>
    <w:rsid w:val="00A41B6E"/>
    <w:rsid w:val="00A44FBB"/>
    <w:rsid w:val="00A50104"/>
    <w:rsid w:val="00A522E0"/>
    <w:rsid w:val="00A552E1"/>
    <w:rsid w:val="00A55906"/>
    <w:rsid w:val="00A60C75"/>
    <w:rsid w:val="00A61308"/>
    <w:rsid w:val="00A63579"/>
    <w:rsid w:val="00A638AC"/>
    <w:rsid w:val="00A66E18"/>
    <w:rsid w:val="00A71F46"/>
    <w:rsid w:val="00A727E5"/>
    <w:rsid w:val="00A73018"/>
    <w:rsid w:val="00A748B5"/>
    <w:rsid w:val="00A80A32"/>
    <w:rsid w:val="00A82A98"/>
    <w:rsid w:val="00A82D16"/>
    <w:rsid w:val="00A8491A"/>
    <w:rsid w:val="00A909CF"/>
    <w:rsid w:val="00A92976"/>
    <w:rsid w:val="00A93847"/>
    <w:rsid w:val="00A94C04"/>
    <w:rsid w:val="00A95F75"/>
    <w:rsid w:val="00A96954"/>
    <w:rsid w:val="00A96B83"/>
    <w:rsid w:val="00AA355B"/>
    <w:rsid w:val="00AA42E5"/>
    <w:rsid w:val="00AA6A21"/>
    <w:rsid w:val="00AB21DF"/>
    <w:rsid w:val="00AB24FA"/>
    <w:rsid w:val="00AB4CE2"/>
    <w:rsid w:val="00AC2422"/>
    <w:rsid w:val="00AC3C80"/>
    <w:rsid w:val="00AD7B5A"/>
    <w:rsid w:val="00AE0D86"/>
    <w:rsid w:val="00AE229F"/>
    <w:rsid w:val="00AE5CB6"/>
    <w:rsid w:val="00AF10F2"/>
    <w:rsid w:val="00AF5E20"/>
    <w:rsid w:val="00AF701F"/>
    <w:rsid w:val="00B002FA"/>
    <w:rsid w:val="00B00327"/>
    <w:rsid w:val="00B024B3"/>
    <w:rsid w:val="00B10700"/>
    <w:rsid w:val="00B11DE8"/>
    <w:rsid w:val="00B16DD8"/>
    <w:rsid w:val="00B178B3"/>
    <w:rsid w:val="00B179ED"/>
    <w:rsid w:val="00B20E18"/>
    <w:rsid w:val="00B25216"/>
    <w:rsid w:val="00B34085"/>
    <w:rsid w:val="00B44132"/>
    <w:rsid w:val="00B52C1B"/>
    <w:rsid w:val="00B5358F"/>
    <w:rsid w:val="00B538C8"/>
    <w:rsid w:val="00B548D8"/>
    <w:rsid w:val="00B555E5"/>
    <w:rsid w:val="00B572C4"/>
    <w:rsid w:val="00B60858"/>
    <w:rsid w:val="00B64EED"/>
    <w:rsid w:val="00B71A8F"/>
    <w:rsid w:val="00B71AF3"/>
    <w:rsid w:val="00B74D4E"/>
    <w:rsid w:val="00B74E1A"/>
    <w:rsid w:val="00B80219"/>
    <w:rsid w:val="00B84D7C"/>
    <w:rsid w:val="00B87AF5"/>
    <w:rsid w:val="00B95035"/>
    <w:rsid w:val="00B97169"/>
    <w:rsid w:val="00B97EC6"/>
    <w:rsid w:val="00BA022E"/>
    <w:rsid w:val="00BA19A5"/>
    <w:rsid w:val="00BA46E0"/>
    <w:rsid w:val="00BA5CC0"/>
    <w:rsid w:val="00BA7AAC"/>
    <w:rsid w:val="00BB125D"/>
    <w:rsid w:val="00BB3A44"/>
    <w:rsid w:val="00BB5B94"/>
    <w:rsid w:val="00BC1E30"/>
    <w:rsid w:val="00BC3046"/>
    <w:rsid w:val="00BC67F6"/>
    <w:rsid w:val="00BD2004"/>
    <w:rsid w:val="00BD4B12"/>
    <w:rsid w:val="00BD4D04"/>
    <w:rsid w:val="00BE1D23"/>
    <w:rsid w:val="00BE2F92"/>
    <w:rsid w:val="00BE5DA3"/>
    <w:rsid w:val="00BF0D5F"/>
    <w:rsid w:val="00BF15B4"/>
    <w:rsid w:val="00BF24C0"/>
    <w:rsid w:val="00BF70A1"/>
    <w:rsid w:val="00BF7B64"/>
    <w:rsid w:val="00C01B0D"/>
    <w:rsid w:val="00C02210"/>
    <w:rsid w:val="00C10254"/>
    <w:rsid w:val="00C11935"/>
    <w:rsid w:val="00C11EB4"/>
    <w:rsid w:val="00C12746"/>
    <w:rsid w:val="00C16A84"/>
    <w:rsid w:val="00C215AB"/>
    <w:rsid w:val="00C25827"/>
    <w:rsid w:val="00C266DF"/>
    <w:rsid w:val="00C31BB8"/>
    <w:rsid w:val="00C33CCC"/>
    <w:rsid w:val="00C373EA"/>
    <w:rsid w:val="00C40B05"/>
    <w:rsid w:val="00C41BB1"/>
    <w:rsid w:val="00C42837"/>
    <w:rsid w:val="00C539F8"/>
    <w:rsid w:val="00C569A1"/>
    <w:rsid w:val="00C621C1"/>
    <w:rsid w:val="00C62989"/>
    <w:rsid w:val="00C6463B"/>
    <w:rsid w:val="00C65CBB"/>
    <w:rsid w:val="00C67E2E"/>
    <w:rsid w:val="00C70098"/>
    <w:rsid w:val="00C70ADF"/>
    <w:rsid w:val="00C77363"/>
    <w:rsid w:val="00C80F37"/>
    <w:rsid w:val="00C87932"/>
    <w:rsid w:val="00C926B6"/>
    <w:rsid w:val="00C96782"/>
    <w:rsid w:val="00C973FE"/>
    <w:rsid w:val="00C97A7F"/>
    <w:rsid w:val="00CB5B17"/>
    <w:rsid w:val="00CB6D7A"/>
    <w:rsid w:val="00CB721B"/>
    <w:rsid w:val="00CC237A"/>
    <w:rsid w:val="00CC4443"/>
    <w:rsid w:val="00CC4BB1"/>
    <w:rsid w:val="00CC5CAF"/>
    <w:rsid w:val="00CC6134"/>
    <w:rsid w:val="00CD0851"/>
    <w:rsid w:val="00CD78AB"/>
    <w:rsid w:val="00CE11AF"/>
    <w:rsid w:val="00CE3D9E"/>
    <w:rsid w:val="00CE6B71"/>
    <w:rsid w:val="00CF71CF"/>
    <w:rsid w:val="00D059F7"/>
    <w:rsid w:val="00D06874"/>
    <w:rsid w:val="00D07BEB"/>
    <w:rsid w:val="00D0CE2D"/>
    <w:rsid w:val="00D11114"/>
    <w:rsid w:val="00D15885"/>
    <w:rsid w:val="00D173F7"/>
    <w:rsid w:val="00D174A1"/>
    <w:rsid w:val="00D17E86"/>
    <w:rsid w:val="00D20203"/>
    <w:rsid w:val="00D204E0"/>
    <w:rsid w:val="00D20AB6"/>
    <w:rsid w:val="00D21354"/>
    <w:rsid w:val="00D22400"/>
    <w:rsid w:val="00D241EE"/>
    <w:rsid w:val="00D278BA"/>
    <w:rsid w:val="00D319A9"/>
    <w:rsid w:val="00D33FE5"/>
    <w:rsid w:val="00D3578A"/>
    <w:rsid w:val="00D369FF"/>
    <w:rsid w:val="00D37CFD"/>
    <w:rsid w:val="00D40F9B"/>
    <w:rsid w:val="00D411C4"/>
    <w:rsid w:val="00D4463C"/>
    <w:rsid w:val="00D4472D"/>
    <w:rsid w:val="00D501EE"/>
    <w:rsid w:val="00D50951"/>
    <w:rsid w:val="00D517DC"/>
    <w:rsid w:val="00D54728"/>
    <w:rsid w:val="00D555D2"/>
    <w:rsid w:val="00D5590D"/>
    <w:rsid w:val="00D577EC"/>
    <w:rsid w:val="00D60694"/>
    <w:rsid w:val="00D618E4"/>
    <w:rsid w:val="00D61DA5"/>
    <w:rsid w:val="00D66436"/>
    <w:rsid w:val="00D73450"/>
    <w:rsid w:val="00D741E0"/>
    <w:rsid w:val="00D7738A"/>
    <w:rsid w:val="00D8031A"/>
    <w:rsid w:val="00D830A4"/>
    <w:rsid w:val="00D85563"/>
    <w:rsid w:val="00D875ED"/>
    <w:rsid w:val="00D877D0"/>
    <w:rsid w:val="00D90013"/>
    <w:rsid w:val="00D90084"/>
    <w:rsid w:val="00D91B9C"/>
    <w:rsid w:val="00D92C1B"/>
    <w:rsid w:val="00D9476F"/>
    <w:rsid w:val="00D94CC7"/>
    <w:rsid w:val="00DA1AF4"/>
    <w:rsid w:val="00DA3D45"/>
    <w:rsid w:val="00DA4910"/>
    <w:rsid w:val="00DA6C89"/>
    <w:rsid w:val="00DB0C60"/>
    <w:rsid w:val="00DB0E83"/>
    <w:rsid w:val="00DB180C"/>
    <w:rsid w:val="00DB3F20"/>
    <w:rsid w:val="00DB7AF5"/>
    <w:rsid w:val="00DC4666"/>
    <w:rsid w:val="00DC641A"/>
    <w:rsid w:val="00DD47AB"/>
    <w:rsid w:val="00DD50D2"/>
    <w:rsid w:val="00DD6B7D"/>
    <w:rsid w:val="00DD6E14"/>
    <w:rsid w:val="00DE15AC"/>
    <w:rsid w:val="00DE25DD"/>
    <w:rsid w:val="00DF353E"/>
    <w:rsid w:val="00DF6B33"/>
    <w:rsid w:val="00DF7E0B"/>
    <w:rsid w:val="00E01E40"/>
    <w:rsid w:val="00E02143"/>
    <w:rsid w:val="00E0387C"/>
    <w:rsid w:val="00E061EC"/>
    <w:rsid w:val="00E10D5C"/>
    <w:rsid w:val="00E116C7"/>
    <w:rsid w:val="00E13E51"/>
    <w:rsid w:val="00E16E31"/>
    <w:rsid w:val="00E2204B"/>
    <w:rsid w:val="00E27C22"/>
    <w:rsid w:val="00E313C1"/>
    <w:rsid w:val="00E32B39"/>
    <w:rsid w:val="00E347FD"/>
    <w:rsid w:val="00E360E0"/>
    <w:rsid w:val="00E43C91"/>
    <w:rsid w:val="00E43EAD"/>
    <w:rsid w:val="00E46B49"/>
    <w:rsid w:val="00E4758B"/>
    <w:rsid w:val="00E53D81"/>
    <w:rsid w:val="00E62DCB"/>
    <w:rsid w:val="00E6454D"/>
    <w:rsid w:val="00E651DD"/>
    <w:rsid w:val="00E66289"/>
    <w:rsid w:val="00E66558"/>
    <w:rsid w:val="00E6731A"/>
    <w:rsid w:val="00E67388"/>
    <w:rsid w:val="00E70D81"/>
    <w:rsid w:val="00E726A6"/>
    <w:rsid w:val="00E817D9"/>
    <w:rsid w:val="00E82120"/>
    <w:rsid w:val="00E86F05"/>
    <w:rsid w:val="00E879E9"/>
    <w:rsid w:val="00E87A5C"/>
    <w:rsid w:val="00E954C6"/>
    <w:rsid w:val="00E956FD"/>
    <w:rsid w:val="00EA3A2A"/>
    <w:rsid w:val="00EB3010"/>
    <w:rsid w:val="00EB4556"/>
    <w:rsid w:val="00EB46C6"/>
    <w:rsid w:val="00EB470A"/>
    <w:rsid w:val="00EB5685"/>
    <w:rsid w:val="00EB64C8"/>
    <w:rsid w:val="00EC552E"/>
    <w:rsid w:val="00EC592B"/>
    <w:rsid w:val="00ED24D2"/>
    <w:rsid w:val="00ED5108"/>
    <w:rsid w:val="00ED54B5"/>
    <w:rsid w:val="00EE13AD"/>
    <w:rsid w:val="00EE5F4B"/>
    <w:rsid w:val="00EE7696"/>
    <w:rsid w:val="00EF13C1"/>
    <w:rsid w:val="00F012CA"/>
    <w:rsid w:val="00F01752"/>
    <w:rsid w:val="00F0355A"/>
    <w:rsid w:val="00F130B0"/>
    <w:rsid w:val="00F14157"/>
    <w:rsid w:val="00F144D7"/>
    <w:rsid w:val="00F148FC"/>
    <w:rsid w:val="00F15FC6"/>
    <w:rsid w:val="00F24A7E"/>
    <w:rsid w:val="00F255BD"/>
    <w:rsid w:val="00F273D1"/>
    <w:rsid w:val="00F32912"/>
    <w:rsid w:val="00F33DC0"/>
    <w:rsid w:val="00F40ED3"/>
    <w:rsid w:val="00F61E3E"/>
    <w:rsid w:val="00F61F1F"/>
    <w:rsid w:val="00F62587"/>
    <w:rsid w:val="00F63E9E"/>
    <w:rsid w:val="00F653EE"/>
    <w:rsid w:val="00F701F1"/>
    <w:rsid w:val="00F70227"/>
    <w:rsid w:val="00F71DC8"/>
    <w:rsid w:val="00F7390A"/>
    <w:rsid w:val="00F760C4"/>
    <w:rsid w:val="00F76843"/>
    <w:rsid w:val="00F776E1"/>
    <w:rsid w:val="00F81620"/>
    <w:rsid w:val="00F8577A"/>
    <w:rsid w:val="00F8770E"/>
    <w:rsid w:val="00F9039E"/>
    <w:rsid w:val="00F925EB"/>
    <w:rsid w:val="00F92B92"/>
    <w:rsid w:val="00F93873"/>
    <w:rsid w:val="00FA3E02"/>
    <w:rsid w:val="00FA6DD0"/>
    <w:rsid w:val="00FB0C46"/>
    <w:rsid w:val="00FB1239"/>
    <w:rsid w:val="00FB3D7C"/>
    <w:rsid w:val="00FB75EC"/>
    <w:rsid w:val="00FC28DF"/>
    <w:rsid w:val="00FC2B93"/>
    <w:rsid w:val="00FC3A02"/>
    <w:rsid w:val="00FC4475"/>
    <w:rsid w:val="00FC6068"/>
    <w:rsid w:val="00FD05EC"/>
    <w:rsid w:val="00FD2EAF"/>
    <w:rsid w:val="00FD45E6"/>
    <w:rsid w:val="00FD742A"/>
    <w:rsid w:val="00FE3136"/>
    <w:rsid w:val="00FE50A3"/>
    <w:rsid w:val="00FF369D"/>
    <w:rsid w:val="00FF38CA"/>
    <w:rsid w:val="00FF4FE7"/>
    <w:rsid w:val="00FF6FB0"/>
    <w:rsid w:val="01224D30"/>
    <w:rsid w:val="01A4EAB9"/>
    <w:rsid w:val="01DA1809"/>
    <w:rsid w:val="021F4A5F"/>
    <w:rsid w:val="029D71B3"/>
    <w:rsid w:val="02FDAC18"/>
    <w:rsid w:val="0314AAB1"/>
    <w:rsid w:val="0478B63C"/>
    <w:rsid w:val="047EEAA4"/>
    <w:rsid w:val="04D2D2CF"/>
    <w:rsid w:val="04F927E6"/>
    <w:rsid w:val="05B6D577"/>
    <w:rsid w:val="05D95998"/>
    <w:rsid w:val="06479BF1"/>
    <w:rsid w:val="069AA0E3"/>
    <w:rsid w:val="06AE5A5D"/>
    <w:rsid w:val="072D0C44"/>
    <w:rsid w:val="07576D8B"/>
    <w:rsid w:val="076B1CF7"/>
    <w:rsid w:val="07B6CD6D"/>
    <w:rsid w:val="07CA8AFB"/>
    <w:rsid w:val="07FFD3D3"/>
    <w:rsid w:val="08505D95"/>
    <w:rsid w:val="0850CA72"/>
    <w:rsid w:val="0879C093"/>
    <w:rsid w:val="08F4F65C"/>
    <w:rsid w:val="099813A3"/>
    <w:rsid w:val="099EBC0E"/>
    <w:rsid w:val="0A55AA3B"/>
    <w:rsid w:val="0A5D2F52"/>
    <w:rsid w:val="0A66C21D"/>
    <w:rsid w:val="0B240EAF"/>
    <w:rsid w:val="0B6FED81"/>
    <w:rsid w:val="0BB31299"/>
    <w:rsid w:val="0BBD89E1"/>
    <w:rsid w:val="0C58500A"/>
    <w:rsid w:val="0C90CE69"/>
    <w:rsid w:val="0C91502E"/>
    <w:rsid w:val="0CD318D7"/>
    <w:rsid w:val="0D7D8D4D"/>
    <w:rsid w:val="0DA3573F"/>
    <w:rsid w:val="0DBE6CA3"/>
    <w:rsid w:val="0DEAB35E"/>
    <w:rsid w:val="0E23F2E3"/>
    <w:rsid w:val="0E52ABE0"/>
    <w:rsid w:val="0E97CA50"/>
    <w:rsid w:val="0E9AF1AC"/>
    <w:rsid w:val="0F4AD9A8"/>
    <w:rsid w:val="0F5B6C2A"/>
    <w:rsid w:val="0F920B64"/>
    <w:rsid w:val="0FBFC5D7"/>
    <w:rsid w:val="102C82C4"/>
    <w:rsid w:val="10410846"/>
    <w:rsid w:val="109046E6"/>
    <w:rsid w:val="10FC948A"/>
    <w:rsid w:val="116E3B7B"/>
    <w:rsid w:val="121B2AEC"/>
    <w:rsid w:val="12D4D234"/>
    <w:rsid w:val="12D84395"/>
    <w:rsid w:val="130D657F"/>
    <w:rsid w:val="13173609"/>
    <w:rsid w:val="131E951F"/>
    <w:rsid w:val="1323780C"/>
    <w:rsid w:val="139BA4B0"/>
    <w:rsid w:val="13CDB0B3"/>
    <w:rsid w:val="14D262BE"/>
    <w:rsid w:val="150D3D47"/>
    <w:rsid w:val="152F8A1C"/>
    <w:rsid w:val="1535ADED"/>
    <w:rsid w:val="15632BAE"/>
    <w:rsid w:val="15DFEC4C"/>
    <w:rsid w:val="15E38C59"/>
    <w:rsid w:val="164E3E08"/>
    <w:rsid w:val="167F79FF"/>
    <w:rsid w:val="16E06BC0"/>
    <w:rsid w:val="172562AF"/>
    <w:rsid w:val="17E9DF2B"/>
    <w:rsid w:val="18282172"/>
    <w:rsid w:val="1881C300"/>
    <w:rsid w:val="18BB0028"/>
    <w:rsid w:val="190DFC0F"/>
    <w:rsid w:val="1A172959"/>
    <w:rsid w:val="1AA8BFDE"/>
    <w:rsid w:val="1AFB029F"/>
    <w:rsid w:val="1B152CE3"/>
    <w:rsid w:val="1B4AD8FF"/>
    <w:rsid w:val="1BB816FC"/>
    <w:rsid w:val="1BC3F2C8"/>
    <w:rsid w:val="1C3B57F9"/>
    <w:rsid w:val="1C4CD0DF"/>
    <w:rsid w:val="1CBF4D92"/>
    <w:rsid w:val="1CD57EC3"/>
    <w:rsid w:val="1D11991B"/>
    <w:rsid w:val="1D44A4CC"/>
    <w:rsid w:val="1D74DAE1"/>
    <w:rsid w:val="1E78EEF3"/>
    <w:rsid w:val="1EC2BB93"/>
    <w:rsid w:val="1EF0DA7A"/>
    <w:rsid w:val="1EF6B70E"/>
    <w:rsid w:val="1FA77C84"/>
    <w:rsid w:val="1FAE063F"/>
    <w:rsid w:val="1FC78FE6"/>
    <w:rsid w:val="1FCECF0F"/>
    <w:rsid w:val="2060F3D1"/>
    <w:rsid w:val="2062FB5E"/>
    <w:rsid w:val="20CAB15E"/>
    <w:rsid w:val="20CB375F"/>
    <w:rsid w:val="20DDF699"/>
    <w:rsid w:val="21478756"/>
    <w:rsid w:val="217BA871"/>
    <w:rsid w:val="21ED612F"/>
    <w:rsid w:val="21F78383"/>
    <w:rsid w:val="2240C420"/>
    <w:rsid w:val="227D58C9"/>
    <w:rsid w:val="22BEEB9B"/>
    <w:rsid w:val="23F3148B"/>
    <w:rsid w:val="240A162A"/>
    <w:rsid w:val="2414D12C"/>
    <w:rsid w:val="244FA224"/>
    <w:rsid w:val="2497129E"/>
    <w:rsid w:val="24FF308E"/>
    <w:rsid w:val="252C2E10"/>
    <w:rsid w:val="2532D67B"/>
    <w:rsid w:val="2555F2E7"/>
    <w:rsid w:val="25AF40F9"/>
    <w:rsid w:val="2616ACF4"/>
    <w:rsid w:val="263640AE"/>
    <w:rsid w:val="2639C184"/>
    <w:rsid w:val="26C0ED85"/>
    <w:rsid w:val="26CF7799"/>
    <w:rsid w:val="26F6EB4D"/>
    <w:rsid w:val="271AD638"/>
    <w:rsid w:val="273F26CA"/>
    <w:rsid w:val="284B3DED"/>
    <w:rsid w:val="285E19E7"/>
    <w:rsid w:val="2860AB8E"/>
    <w:rsid w:val="290293A0"/>
    <w:rsid w:val="2910262D"/>
    <w:rsid w:val="29404C76"/>
    <w:rsid w:val="2947203C"/>
    <w:rsid w:val="29559BF4"/>
    <w:rsid w:val="2B1D6057"/>
    <w:rsid w:val="2B20F720"/>
    <w:rsid w:val="2BD56E75"/>
    <w:rsid w:val="2BE8320E"/>
    <w:rsid w:val="2C2D8DE1"/>
    <w:rsid w:val="2C43E2A4"/>
    <w:rsid w:val="2C5F5C53"/>
    <w:rsid w:val="2C85B16A"/>
    <w:rsid w:val="2CEA29AA"/>
    <w:rsid w:val="2D596760"/>
    <w:rsid w:val="2DC43BAD"/>
    <w:rsid w:val="2DD5C349"/>
    <w:rsid w:val="2E017E30"/>
    <w:rsid w:val="2E4F1A17"/>
    <w:rsid w:val="2EB2AF8C"/>
    <w:rsid w:val="2EF0FE10"/>
    <w:rsid w:val="2F3F4169"/>
    <w:rsid w:val="2FB4126F"/>
    <w:rsid w:val="2FB7FD37"/>
    <w:rsid w:val="2FD7A91D"/>
    <w:rsid w:val="2FF0D17A"/>
    <w:rsid w:val="2FF46843"/>
    <w:rsid w:val="2FFB967E"/>
    <w:rsid w:val="3016AA40"/>
    <w:rsid w:val="30702C7D"/>
    <w:rsid w:val="313612B2"/>
    <w:rsid w:val="313CC965"/>
    <w:rsid w:val="3159C867"/>
    <w:rsid w:val="3196835B"/>
    <w:rsid w:val="31A4C1E7"/>
    <w:rsid w:val="31C3A506"/>
    <w:rsid w:val="31CC4DD9"/>
    <w:rsid w:val="3208BFC2"/>
    <w:rsid w:val="3213E80A"/>
    <w:rsid w:val="3241BB87"/>
    <w:rsid w:val="32D1E313"/>
    <w:rsid w:val="3370687C"/>
    <w:rsid w:val="344DF598"/>
    <w:rsid w:val="346DB374"/>
    <w:rsid w:val="347AD42E"/>
    <w:rsid w:val="349E5197"/>
    <w:rsid w:val="353EE0C3"/>
    <w:rsid w:val="356D40F3"/>
    <w:rsid w:val="35BE6FF3"/>
    <w:rsid w:val="360983D5"/>
    <w:rsid w:val="3656055D"/>
    <w:rsid w:val="366012FE"/>
    <w:rsid w:val="368792B6"/>
    <w:rsid w:val="36DBF72C"/>
    <w:rsid w:val="3715FCA2"/>
    <w:rsid w:val="37A55436"/>
    <w:rsid w:val="37C7EF7F"/>
    <w:rsid w:val="380BAE89"/>
    <w:rsid w:val="38333F43"/>
    <w:rsid w:val="385DBF48"/>
    <w:rsid w:val="385F534E"/>
    <w:rsid w:val="38BEFF05"/>
    <w:rsid w:val="39027563"/>
    <w:rsid w:val="391DC692"/>
    <w:rsid w:val="398C3AC1"/>
    <w:rsid w:val="39BA71EC"/>
    <w:rsid w:val="39F06977"/>
    <w:rsid w:val="3A149733"/>
    <w:rsid w:val="3A3965E6"/>
    <w:rsid w:val="3A3F1ACF"/>
    <w:rsid w:val="3A432F24"/>
    <w:rsid w:val="3AF1C63C"/>
    <w:rsid w:val="3B35EBFA"/>
    <w:rsid w:val="3B5E1129"/>
    <w:rsid w:val="3B774C20"/>
    <w:rsid w:val="3B7B90E0"/>
    <w:rsid w:val="3BE13FA2"/>
    <w:rsid w:val="3D21746A"/>
    <w:rsid w:val="3D38A5B0"/>
    <w:rsid w:val="3EA4202B"/>
    <w:rsid w:val="3F24FE74"/>
    <w:rsid w:val="3F267C5A"/>
    <w:rsid w:val="3F5D0B0F"/>
    <w:rsid w:val="3F811F46"/>
    <w:rsid w:val="3F9D5CF9"/>
    <w:rsid w:val="3FAC9329"/>
    <w:rsid w:val="3FEEDB4D"/>
    <w:rsid w:val="400A633A"/>
    <w:rsid w:val="41588E2B"/>
    <w:rsid w:val="416107C0"/>
    <w:rsid w:val="418407A1"/>
    <w:rsid w:val="41861DCD"/>
    <w:rsid w:val="424DA08E"/>
    <w:rsid w:val="434258B5"/>
    <w:rsid w:val="4401C46F"/>
    <w:rsid w:val="4428B949"/>
    <w:rsid w:val="442DA258"/>
    <w:rsid w:val="44E8D6D8"/>
    <w:rsid w:val="45764D86"/>
    <w:rsid w:val="45D128AB"/>
    <w:rsid w:val="45ECA25A"/>
    <w:rsid w:val="46259AC1"/>
    <w:rsid w:val="467D4EAE"/>
    <w:rsid w:val="46981621"/>
    <w:rsid w:val="46B70ABE"/>
    <w:rsid w:val="46D7610F"/>
    <w:rsid w:val="476339D8"/>
    <w:rsid w:val="47C6793E"/>
    <w:rsid w:val="47D2C943"/>
    <w:rsid w:val="47FC4CC2"/>
    <w:rsid w:val="48665794"/>
    <w:rsid w:val="48668489"/>
    <w:rsid w:val="491E3A64"/>
    <w:rsid w:val="498856B5"/>
    <w:rsid w:val="49981D23"/>
    <w:rsid w:val="49B62D1F"/>
    <w:rsid w:val="4A6F49C3"/>
    <w:rsid w:val="4AC03D73"/>
    <w:rsid w:val="4AC4FAC5"/>
    <w:rsid w:val="4ACA0F6C"/>
    <w:rsid w:val="4B4358F0"/>
    <w:rsid w:val="4B5B852E"/>
    <w:rsid w:val="4B9D53F4"/>
    <w:rsid w:val="4BBD6460"/>
    <w:rsid w:val="4BF69EA0"/>
    <w:rsid w:val="4BFA0A11"/>
    <w:rsid w:val="4C53115F"/>
    <w:rsid w:val="4C92627D"/>
    <w:rsid w:val="4C983B43"/>
    <w:rsid w:val="4CCFBDE5"/>
    <w:rsid w:val="4D60334D"/>
    <w:rsid w:val="4D899D7A"/>
    <w:rsid w:val="4D9529A5"/>
    <w:rsid w:val="4DC270F2"/>
    <w:rsid w:val="4DDC5A51"/>
    <w:rsid w:val="4DE16571"/>
    <w:rsid w:val="4DF2CE78"/>
    <w:rsid w:val="4DFC3EE3"/>
    <w:rsid w:val="4E471636"/>
    <w:rsid w:val="4E6B8E46"/>
    <w:rsid w:val="4F197A09"/>
    <w:rsid w:val="4F3EF643"/>
    <w:rsid w:val="4F95F8AB"/>
    <w:rsid w:val="4FB03F7D"/>
    <w:rsid w:val="50075EA7"/>
    <w:rsid w:val="504FC06B"/>
    <w:rsid w:val="50D4F2FC"/>
    <w:rsid w:val="5112AC62"/>
    <w:rsid w:val="512B9129"/>
    <w:rsid w:val="514018C2"/>
    <w:rsid w:val="51BB8A5C"/>
    <w:rsid w:val="5228734F"/>
    <w:rsid w:val="52431417"/>
    <w:rsid w:val="52AFEF97"/>
    <w:rsid w:val="52E90793"/>
    <w:rsid w:val="5305F608"/>
    <w:rsid w:val="530EEE3C"/>
    <w:rsid w:val="53E57B61"/>
    <w:rsid w:val="5481744E"/>
    <w:rsid w:val="54E95CD3"/>
    <w:rsid w:val="54F6D7EE"/>
    <w:rsid w:val="55037A8B"/>
    <w:rsid w:val="5583C960"/>
    <w:rsid w:val="55B1FC6A"/>
    <w:rsid w:val="55FAFE8A"/>
    <w:rsid w:val="56123B8E"/>
    <w:rsid w:val="5650367E"/>
    <w:rsid w:val="56D0AED2"/>
    <w:rsid w:val="573DBBA4"/>
    <w:rsid w:val="5783D30A"/>
    <w:rsid w:val="579C6056"/>
    <w:rsid w:val="57BEAFE7"/>
    <w:rsid w:val="57E3BF2A"/>
    <w:rsid w:val="57EE5A94"/>
    <w:rsid w:val="58BF56FA"/>
    <w:rsid w:val="592AA300"/>
    <w:rsid w:val="597831BA"/>
    <w:rsid w:val="5A09A865"/>
    <w:rsid w:val="5A2E0D33"/>
    <w:rsid w:val="5A5E683A"/>
    <w:rsid w:val="5AAEBF9B"/>
    <w:rsid w:val="5B0479E4"/>
    <w:rsid w:val="5B51FED4"/>
    <w:rsid w:val="5B57F5AC"/>
    <w:rsid w:val="5B9C9811"/>
    <w:rsid w:val="5BCEE7A5"/>
    <w:rsid w:val="5C10789B"/>
    <w:rsid w:val="5C300D87"/>
    <w:rsid w:val="5C40C457"/>
    <w:rsid w:val="5D007AFE"/>
    <w:rsid w:val="5D071156"/>
    <w:rsid w:val="5D991E9D"/>
    <w:rsid w:val="5D9ED89F"/>
    <w:rsid w:val="5E880201"/>
    <w:rsid w:val="5EA86704"/>
    <w:rsid w:val="5EDCF00D"/>
    <w:rsid w:val="5F3A7B6B"/>
    <w:rsid w:val="5F5C4D9B"/>
    <w:rsid w:val="60816A8D"/>
    <w:rsid w:val="60CC5685"/>
    <w:rsid w:val="617B4808"/>
    <w:rsid w:val="6180BCC7"/>
    <w:rsid w:val="61A711DE"/>
    <w:rsid w:val="61EB1304"/>
    <w:rsid w:val="6228E706"/>
    <w:rsid w:val="625D1A15"/>
    <w:rsid w:val="62E7F0CF"/>
    <w:rsid w:val="632C9467"/>
    <w:rsid w:val="63510618"/>
    <w:rsid w:val="641906EF"/>
    <w:rsid w:val="645F8F27"/>
    <w:rsid w:val="647ABBD6"/>
    <w:rsid w:val="64B4532C"/>
    <w:rsid w:val="657DC805"/>
    <w:rsid w:val="658B7B27"/>
    <w:rsid w:val="659FB695"/>
    <w:rsid w:val="659FC7A8"/>
    <w:rsid w:val="65F1D77D"/>
    <w:rsid w:val="65FEDE74"/>
    <w:rsid w:val="6661254A"/>
    <w:rsid w:val="668D0610"/>
    <w:rsid w:val="6694B17B"/>
    <w:rsid w:val="67355781"/>
    <w:rsid w:val="67766550"/>
    <w:rsid w:val="67F14F0B"/>
    <w:rsid w:val="67F48099"/>
    <w:rsid w:val="684CD201"/>
    <w:rsid w:val="68A676B6"/>
    <w:rsid w:val="68BC528F"/>
    <w:rsid w:val="68E4F02E"/>
    <w:rsid w:val="69182D62"/>
    <w:rsid w:val="693EB861"/>
    <w:rsid w:val="69503C34"/>
    <w:rsid w:val="6951E0DE"/>
    <w:rsid w:val="6952F600"/>
    <w:rsid w:val="6986432E"/>
    <w:rsid w:val="69B934B5"/>
    <w:rsid w:val="69BAD606"/>
    <w:rsid w:val="6A136149"/>
    <w:rsid w:val="6A7AE955"/>
    <w:rsid w:val="6A809CCD"/>
    <w:rsid w:val="6A989D56"/>
    <w:rsid w:val="6B68229E"/>
    <w:rsid w:val="6B94E3F6"/>
    <w:rsid w:val="6BB9FD69"/>
    <w:rsid w:val="6C01D0C5"/>
    <w:rsid w:val="6C16B9B6"/>
    <w:rsid w:val="6CA66361"/>
    <w:rsid w:val="6CC0BFE4"/>
    <w:rsid w:val="6CDA6CBC"/>
    <w:rsid w:val="6D03F2FF"/>
    <w:rsid w:val="6D28B1AF"/>
    <w:rsid w:val="6D616F43"/>
    <w:rsid w:val="6D69957C"/>
    <w:rsid w:val="6DAC9BF4"/>
    <w:rsid w:val="6DC8E44A"/>
    <w:rsid w:val="6E3958CD"/>
    <w:rsid w:val="6E3A636B"/>
    <w:rsid w:val="6EB73EE5"/>
    <w:rsid w:val="6EC914E4"/>
    <w:rsid w:val="6FD51EC9"/>
    <w:rsid w:val="6FE47884"/>
    <w:rsid w:val="701191FF"/>
    <w:rsid w:val="710E37CE"/>
    <w:rsid w:val="71C5232E"/>
    <w:rsid w:val="71F90649"/>
    <w:rsid w:val="725AE474"/>
    <w:rsid w:val="7285FB3A"/>
    <w:rsid w:val="72B8EC53"/>
    <w:rsid w:val="72E80EB2"/>
    <w:rsid w:val="73A0276B"/>
    <w:rsid w:val="73B3836F"/>
    <w:rsid w:val="73C659E4"/>
    <w:rsid w:val="73DF0BB6"/>
    <w:rsid w:val="7421CB9B"/>
    <w:rsid w:val="7466CCB5"/>
    <w:rsid w:val="748E9BBD"/>
    <w:rsid w:val="74CD1EE3"/>
    <w:rsid w:val="74F905AE"/>
    <w:rsid w:val="74FE714A"/>
    <w:rsid w:val="753E2416"/>
    <w:rsid w:val="75850BB9"/>
    <w:rsid w:val="75952A1E"/>
    <w:rsid w:val="763E994D"/>
    <w:rsid w:val="76B1993D"/>
    <w:rsid w:val="7731246A"/>
    <w:rsid w:val="7737CA6B"/>
    <w:rsid w:val="77AEB08E"/>
    <w:rsid w:val="784B0333"/>
    <w:rsid w:val="789F35E6"/>
    <w:rsid w:val="78BE81A3"/>
    <w:rsid w:val="796FF22E"/>
    <w:rsid w:val="79F86CDC"/>
    <w:rsid w:val="7B943D3D"/>
    <w:rsid w:val="7C3EC031"/>
    <w:rsid w:val="7C407765"/>
    <w:rsid w:val="7C66DDDE"/>
    <w:rsid w:val="7CFFC78C"/>
    <w:rsid w:val="7D36E3AD"/>
    <w:rsid w:val="7DBC3867"/>
    <w:rsid w:val="7E879CE0"/>
    <w:rsid w:val="7ECBDDFF"/>
    <w:rsid w:val="7EEEAE18"/>
    <w:rsid w:val="7FF0FE07"/>
    <w:rsid w:val="7FF218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E089"/>
  <w15:docId w15:val="{65D2809B-C088-4C66-8344-503D6BC9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1"/>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0968"/>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CE6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38656375">
      <w:bodyDiv w:val="1"/>
      <w:marLeft w:val="0"/>
      <w:marRight w:val="0"/>
      <w:marTop w:val="0"/>
      <w:marBottom w:val="0"/>
      <w:divBdr>
        <w:top w:val="none" w:sz="0" w:space="0" w:color="auto"/>
        <w:left w:val="none" w:sz="0" w:space="0" w:color="auto"/>
        <w:bottom w:val="none" w:sz="0" w:space="0" w:color="auto"/>
        <w:right w:val="none" w:sz="0" w:space="0" w:color="auto"/>
      </w:divBdr>
    </w:div>
    <w:div w:id="887961232">
      <w:bodyDiv w:val="1"/>
      <w:marLeft w:val="0"/>
      <w:marRight w:val="0"/>
      <w:marTop w:val="0"/>
      <w:marBottom w:val="0"/>
      <w:divBdr>
        <w:top w:val="none" w:sz="0" w:space="0" w:color="auto"/>
        <w:left w:val="none" w:sz="0" w:space="0" w:color="auto"/>
        <w:bottom w:val="none" w:sz="0" w:space="0" w:color="auto"/>
        <w:right w:val="none" w:sz="0" w:space="0" w:color="auto"/>
      </w:divBdr>
    </w:div>
    <w:div w:id="1967083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3606</Words>
  <Characters>20750</Characters>
  <Application>Microsoft Office Word</Application>
  <DocSecurity>0</DocSecurity>
  <Lines>733</Lines>
  <Paragraphs>276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Mr M Smith (WBCA)</cp:lastModifiedBy>
  <cp:revision>4</cp:revision>
  <cp:lastPrinted>2023-01-16T22:41:00Z</cp:lastPrinted>
  <dcterms:created xsi:type="dcterms:W3CDTF">2025-12-19T13:11:00Z</dcterms:created>
  <dcterms:modified xsi:type="dcterms:W3CDTF">2025-12-29T16:58:00Z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